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0CDA4E2E" w:rsidR="00856DD1" w:rsidRDefault="00CA0D39" w:rsidP="007D3C08">
      <w:pPr>
        <w:pStyle w:val="ab"/>
        <w:rPr>
          <w:rFonts w:eastAsia="宋体" w:cs="Arial"/>
          <w:bCs/>
          <w:sz w:val="22"/>
          <w:lang w:eastAsia="zh-CN"/>
        </w:rPr>
      </w:pPr>
      <w:bookmarkStart w:id="0" w:name="_Hlk67925662"/>
      <w:bookmarkEnd w:id="0"/>
      <w:r>
        <w:rPr>
          <w:rFonts w:cs="Arial"/>
          <w:bCs/>
          <w:sz w:val="22"/>
        </w:rPr>
        <w:t xml:space="preserve">3GPP TSG RAN WG1 </w:t>
      </w:r>
      <w:r w:rsidRPr="00E45BD9">
        <w:rPr>
          <w:rFonts w:cs="Arial"/>
          <w:bCs/>
          <w:sz w:val="22"/>
        </w:rPr>
        <w:t>#104</w:t>
      </w:r>
      <w:r>
        <w:rPr>
          <w:rFonts w:cs="Arial"/>
          <w:bCs/>
          <w:sz w:val="22"/>
        </w:rPr>
        <w:t>b</w:t>
      </w:r>
      <w:r w:rsidRPr="00E45BD9">
        <w:rPr>
          <w:rFonts w:cs="Arial"/>
          <w:bCs/>
          <w:sz w:val="22"/>
        </w:rPr>
        <w:t>-e</w:t>
      </w:r>
      <w:r w:rsidR="00856DD1">
        <w:rPr>
          <w:rFonts w:cs="Arial"/>
          <w:bCs/>
          <w:sz w:val="22"/>
        </w:rPr>
        <w:tab/>
      </w:r>
      <w:r w:rsidR="00856DD1">
        <w:rPr>
          <w:rFonts w:cs="Arial"/>
          <w:bCs/>
          <w:sz w:val="22"/>
        </w:rPr>
        <w:tab/>
        <w:t>R1-2</w:t>
      </w:r>
      <w:r w:rsidR="00D300A1">
        <w:rPr>
          <w:rFonts w:cs="Arial"/>
          <w:bCs/>
          <w:sz w:val="22"/>
        </w:rPr>
        <w:t>1</w:t>
      </w:r>
      <w:r w:rsidR="00F944AA" w:rsidRPr="00F944AA">
        <w:rPr>
          <w:rFonts w:cs="Arial"/>
          <w:bCs/>
          <w:sz w:val="22"/>
        </w:rPr>
        <w:t>0</w:t>
      </w:r>
      <w:r>
        <w:rPr>
          <w:rFonts w:cs="Arial"/>
          <w:bCs/>
          <w:sz w:val="22"/>
        </w:rPr>
        <w:t>2520</w:t>
      </w:r>
    </w:p>
    <w:p w14:paraId="7C00377E" w14:textId="59633AAE" w:rsidR="001B1A7E" w:rsidRPr="001B1A7E" w:rsidRDefault="00CA0D39" w:rsidP="001B1A7E">
      <w:pPr>
        <w:pStyle w:val="ab"/>
        <w:tabs>
          <w:tab w:val="clear" w:pos="4536"/>
          <w:tab w:val="left" w:pos="1800"/>
        </w:tabs>
        <w:ind w:left="1798" w:hangingChars="814" w:hanging="1798"/>
        <w:rPr>
          <w:rFonts w:cs="Arial"/>
          <w:sz w:val="22"/>
          <w:szCs w:val="22"/>
        </w:rPr>
      </w:pPr>
      <w:r w:rsidRPr="00E45BD9">
        <w:rPr>
          <w:rFonts w:cs="Arial"/>
          <w:bCs/>
          <w:sz w:val="22"/>
        </w:rPr>
        <w:t xml:space="preserve">e-Meeting, </w:t>
      </w:r>
      <w:r w:rsidRPr="00020EEC">
        <w:rPr>
          <w:rFonts w:cs="Arial"/>
          <w:bCs/>
          <w:sz w:val="22"/>
        </w:rPr>
        <w:t>April 12th – 20th</w:t>
      </w:r>
      <w:r w:rsidRPr="00E45BD9">
        <w:rPr>
          <w:rFonts w:cs="Arial"/>
          <w:bCs/>
          <w:sz w:val="22"/>
        </w:rPr>
        <w:t>, 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51D9C73E"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CA0D39" w:rsidRPr="00CA0D39">
        <w:rPr>
          <w:rFonts w:cs="Arial"/>
          <w:sz w:val="22"/>
          <w:szCs w:val="22"/>
        </w:rPr>
        <w:t>Discussions on frequency range definition and sync raster for 52.6-71GHz</w:t>
      </w:r>
    </w:p>
    <w:p w14:paraId="7ADE29A8" w14:textId="29DF7F53"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8B7F83">
        <w:rPr>
          <w:rFonts w:eastAsia="宋体" w:cs="Arial"/>
          <w:sz w:val="22"/>
          <w:szCs w:val="22"/>
          <w:lang w:eastAsia="zh-CN"/>
        </w:rPr>
        <w:t>8.</w:t>
      </w:r>
      <w:r w:rsidR="00E7273E">
        <w:rPr>
          <w:rFonts w:eastAsia="宋体" w:cs="Arial"/>
          <w:sz w:val="22"/>
          <w:szCs w:val="22"/>
          <w:lang w:eastAsia="zh-CN"/>
        </w:rPr>
        <w:t>2</w:t>
      </w:r>
      <w:r w:rsidR="008B7F83">
        <w:rPr>
          <w:rFonts w:eastAsia="宋体" w:cs="Arial"/>
          <w:sz w:val="22"/>
          <w:szCs w:val="22"/>
          <w:lang w:eastAsia="zh-CN"/>
        </w:rPr>
        <w:t>.</w:t>
      </w:r>
      <w:r w:rsidR="00D300A1">
        <w:rPr>
          <w:rFonts w:eastAsia="宋体" w:cs="Arial"/>
          <w:sz w:val="22"/>
          <w:szCs w:val="22"/>
          <w:lang w:eastAsia="zh-CN"/>
        </w:rPr>
        <w:t>7</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CC4B7C3" w14:textId="6774CF12" w:rsidR="00856DD1" w:rsidRDefault="000451B3" w:rsidP="00A41D09">
      <w:pPr>
        <w:spacing w:before="120" w:after="120"/>
        <w:jc w:val="both"/>
        <w:rPr>
          <w:rFonts w:ascii="Times New Roman" w:hAnsi="Times New Roman"/>
        </w:rPr>
      </w:pPr>
      <w:r>
        <w:rPr>
          <w:rFonts w:ascii="Times New Roman" w:hAnsi="Times New Roman"/>
        </w:rPr>
        <w:t>In RAN#</w:t>
      </w:r>
      <w:r w:rsidR="00C13567" w:rsidRPr="00C13567">
        <w:rPr>
          <w:rFonts w:ascii="Times New Roman" w:hAnsi="Times New Roman"/>
        </w:rPr>
        <w:t>9</w:t>
      </w:r>
      <w:r w:rsidR="00250E9C">
        <w:rPr>
          <w:rFonts w:ascii="Times New Roman" w:hAnsi="Times New Roman"/>
        </w:rPr>
        <w:t>1</w:t>
      </w:r>
      <w:r w:rsidR="00C13567" w:rsidRPr="00C13567">
        <w:rPr>
          <w:rFonts w:ascii="Times New Roman" w:hAnsi="Times New Roman"/>
        </w:rPr>
        <w:t xml:space="preserve">e meeting, </w:t>
      </w:r>
      <w:r w:rsidR="00250E9C">
        <w:rPr>
          <w:rFonts w:ascii="Times New Roman" w:hAnsi="Times New Roman"/>
        </w:rPr>
        <w:t>the</w:t>
      </w:r>
      <w:r w:rsidR="00C13567" w:rsidRPr="00C13567">
        <w:rPr>
          <w:rFonts w:ascii="Times New Roman" w:hAnsi="Times New Roman"/>
        </w:rPr>
        <w:t xml:space="preserve"> WI</w:t>
      </w:r>
      <w:r w:rsidR="00250E9C">
        <w:rPr>
          <w:rFonts w:ascii="Times New Roman" w:hAnsi="Times New Roman"/>
        </w:rPr>
        <w:t>D</w:t>
      </w:r>
      <w:r w:rsidR="00C13567">
        <w:rPr>
          <w:rFonts w:ascii="Times New Roman" w:hAnsi="Times New Roman"/>
        </w:rPr>
        <w:t xml:space="preserve"> on e</w:t>
      </w:r>
      <w:r w:rsidR="00C13567" w:rsidRPr="00C13567">
        <w:rPr>
          <w:rFonts w:ascii="Times New Roman" w:hAnsi="Times New Roman"/>
        </w:rPr>
        <w:t xml:space="preserve">xtending current NR operation to 71 GHz was </w:t>
      </w:r>
      <w:r w:rsidR="00250E9C">
        <w:rPr>
          <w:rFonts w:ascii="Times New Roman" w:hAnsi="Times New Roman"/>
        </w:rPr>
        <w:t xml:space="preserve">revised and </w:t>
      </w:r>
      <w:r w:rsidR="00C13567" w:rsidRPr="00C13567">
        <w:rPr>
          <w:rFonts w:ascii="Times New Roman" w:hAnsi="Times New Roman"/>
        </w:rPr>
        <w:t xml:space="preserve">approved </w:t>
      </w:r>
      <w:r w:rsidR="009E02DF">
        <w:rPr>
          <w:rFonts w:ascii="Times New Roman" w:hAnsi="Times New Roman"/>
        </w:rPr>
        <w:t xml:space="preserv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283998">
        <w:rPr>
          <w:rFonts w:ascii="Times New Roman" w:hAnsi="Times New Roman"/>
        </w:rPr>
        <w:t>[1]</w:t>
      </w:r>
      <w:r w:rsidR="009E02DF">
        <w:rPr>
          <w:rFonts w:ascii="Times New Roman" w:hAnsi="Times New Roman"/>
        </w:rPr>
        <w:fldChar w:fldCharType="end"/>
      </w:r>
      <w:r w:rsidR="00C13567">
        <w:rPr>
          <w:rFonts w:ascii="Times New Roman" w:hAnsi="Times New Roman"/>
        </w:rPr>
        <w:t xml:space="preserve">. To </w:t>
      </w:r>
      <w:r w:rsidR="00C13567" w:rsidRPr="00C13567">
        <w:rPr>
          <w:rFonts w:ascii="Times New Roman" w:hAnsi="Times New Roman"/>
        </w:rPr>
        <w:t xml:space="preserve">extend NR operation up to 71GHz considering, both, licensed and unlicensed operation, </w:t>
      </w:r>
      <w:r w:rsidR="00C13567">
        <w:rPr>
          <w:rFonts w:ascii="Times New Roman" w:hAnsi="Times New Roman"/>
        </w:rPr>
        <w:t>physical layer aspects and procedures, as well as r</w:t>
      </w:r>
      <w:r w:rsidR="00C13567" w:rsidRPr="00C13567">
        <w:rPr>
          <w:rFonts w:ascii="Times New Roman" w:hAnsi="Times New Roman"/>
        </w:rPr>
        <w:t>adio interface protocol architecture and procedures</w:t>
      </w:r>
      <w:r w:rsidR="00C13567">
        <w:rPr>
          <w:rFonts w:ascii="Times New Roman" w:hAnsi="Times New Roman"/>
        </w:rPr>
        <w:t xml:space="preserve"> and </w:t>
      </w:r>
      <w:r w:rsidR="00C13567" w:rsidRPr="00C13567">
        <w:rPr>
          <w:rFonts w:ascii="Times New Roman" w:hAnsi="Times New Roman"/>
        </w:rPr>
        <w:t xml:space="preserve">UE, </w:t>
      </w:r>
      <w:proofErr w:type="spellStart"/>
      <w:r w:rsidR="00C13567" w:rsidRPr="00C13567">
        <w:rPr>
          <w:rFonts w:ascii="Times New Roman" w:hAnsi="Times New Roman"/>
        </w:rPr>
        <w:t>gNB</w:t>
      </w:r>
      <w:proofErr w:type="spellEnd"/>
      <w:r w:rsidR="00C13567" w:rsidRPr="00C13567">
        <w:rPr>
          <w:rFonts w:ascii="Times New Roman" w:hAnsi="Times New Roman"/>
        </w:rPr>
        <w:t xml:space="preserve"> and RRM requirements</w:t>
      </w:r>
      <w:r w:rsidR="00C13567">
        <w:rPr>
          <w:rFonts w:ascii="Times New Roman" w:hAnsi="Times New Roman"/>
        </w:rPr>
        <w:t xml:space="preserve"> are identified as objectives for this WI.</w:t>
      </w:r>
    </w:p>
    <w:p w14:paraId="295AAB75" w14:textId="14EF5F2C" w:rsidR="00427359" w:rsidRPr="00427359" w:rsidRDefault="00C13567" w:rsidP="00427359">
      <w:pPr>
        <w:spacing w:before="120" w:after="120"/>
        <w:jc w:val="both"/>
        <w:rPr>
          <w:rFonts w:ascii="Times New Roman" w:eastAsiaTheme="minorEastAsia" w:hAnsi="Times New Roman"/>
          <w:lang w:eastAsia="zh-CN"/>
        </w:rPr>
      </w:pPr>
      <w:r>
        <w:rPr>
          <w:rFonts w:ascii="Times New Roman" w:eastAsiaTheme="minorEastAsia" w:hAnsi="Times New Roman"/>
          <w:lang w:eastAsia="zh-CN"/>
        </w:rPr>
        <w:t>During the WI</w:t>
      </w:r>
      <w:r w:rsidR="00250E9C">
        <w:rPr>
          <w:rFonts w:ascii="Times New Roman" w:eastAsiaTheme="minorEastAsia" w:hAnsi="Times New Roman"/>
          <w:lang w:eastAsia="zh-CN"/>
        </w:rPr>
        <w:t>D</w:t>
      </w:r>
      <w:r>
        <w:rPr>
          <w:rFonts w:ascii="Times New Roman" w:eastAsiaTheme="minorEastAsia" w:hAnsi="Times New Roman"/>
          <w:lang w:eastAsia="zh-CN"/>
        </w:rPr>
        <w:t xml:space="preserve"> </w:t>
      </w:r>
      <w:r w:rsidR="00250E9C">
        <w:rPr>
          <w:rFonts w:ascii="Times New Roman" w:eastAsiaTheme="minorEastAsia" w:hAnsi="Times New Roman"/>
          <w:lang w:eastAsia="zh-CN"/>
        </w:rPr>
        <w:t>revision</w:t>
      </w:r>
      <w:r>
        <w:rPr>
          <w:rFonts w:ascii="Times New Roman" w:eastAsiaTheme="minorEastAsia" w:hAnsi="Times New Roman"/>
          <w:lang w:eastAsia="zh-CN"/>
        </w:rPr>
        <w:t xml:space="preserve"> discussion in RAN</w:t>
      </w:r>
      <w:r w:rsidR="00427359">
        <w:rPr>
          <w:rFonts w:ascii="Times New Roman" w:eastAsiaTheme="minorEastAsia" w:hAnsi="Times New Roman"/>
          <w:lang w:eastAsia="zh-CN"/>
        </w:rPr>
        <w:t>#</w:t>
      </w:r>
      <w:r>
        <w:rPr>
          <w:rFonts w:ascii="Times New Roman" w:eastAsiaTheme="minorEastAsia" w:hAnsi="Times New Roman"/>
          <w:lang w:eastAsia="zh-CN"/>
        </w:rPr>
        <w:t>9</w:t>
      </w:r>
      <w:r w:rsidR="00250E9C">
        <w:rPr>
          <w:rFonts w:ascii="Times New Roman" w:eastAsiaTheme="minorEastAsia" w:hAnsi="Times New Roman"/>
          <w:lang w:eastAsia="zh-CN"/>
        </w:rPr>
        <w:t>1</w:t>
      </w:r>
      <w:r w:rsidR="00796E13">
        <w:rPr>
          <w:rFonts w:ascii="Times New Roman" w:eastAsiaTheme="minorEastAsia" w:hAnsi="Times New Roman"/>
          <w:lang w:eastAsia="zh-CN"/>
        </w:rPr>
        <w:t xml:space="preserve">e </w:t>
      </w:r>
      <w:r w:rsidR="00FD51C7">
        <w:rPr>
          <w:rFonts w:ascii="Times New Roman" w:eastAsiaTheme="minorEastAsia" w:hAnsi="Times New Roman"/>
          <w:lang w:eastAsia="zh-CN"/>
        </w:rPr>
        <w:fldChar w:fldCharType="begin"/>
      </w:r>
      <w:r w:rsidR="00FD51C7">
        <w:rPr>
          <w:rFonts w:ascii="Times New Roman" w:eastAsiaTheme="minorEastAsia" w:hAnsi="Times New Roman"/>
          <w:lang w:eastAsia="zh-CN"/>
        </w:rPr>
        <w:instrText xml:space="preserve"> REF _Ref53393056 \r \h </w:instrText>
      </w:r>
      <w:r w:rsidR="00FD51C7">
        <w:rPr>
          <w:rFonts w:ascii="Times New Roman" w:eastAsiaTheme="minorEastAsia" w:hAnsi="Times New Roman"/>
          <w:lang w:eastAsia="zh-CN"/>
        </w:rPr>
      </w:r>
      <w:r w:rsidR="00FD51C7">
        <w:rPr>
          <w:rFonts w:ascii="Times New Roman" w:eastAsiaTheme="minorEastAsia" w:hAnsi="Times New Roman"/>
          <w:lang w:eastAsia="zh-CN"/>
        </w:rPr>
        <w:fldChar w:fldCharType="separate"/>
      </w:r>
      <w:r w:rsidR="00283998">
        <w:rPr>
          <w:rFonts w:ascii="Times New Roman" w:eastAsiaTheme="minorEastAsia" w:hAnsi="Times New Roman"/>
          <w:lang w:eastAsia="zh-CN"/>
        </w:rPr>
        <w:t>[2]</w:t>
      </w:r>
      <w:r w:rsidR="00FD51C7">
        <w:rPr>
          <w:rFonts w:ascii="Times New Roman" w:eastAsiaTheme="minorEastAsia" w:hAnsi="Times New Roman"/>
          <w:lang w:eastAsia="zh-CN"/>
        </w:rPr>
        <w:fldChar w:fldCharType="end"/>
      </w:r>
      <w:r w:rsidR="00427359">
        <w:rPr>
          <w:rFonts w:ascii="Times New Roman" w:eastAsiaTheme="minorEastAsia" w:hAnsi="Times New Roman"/>
          <w:lang w:eastAsia="zh-CN"/>
        </w:rPr>
        <w:t xml:space="preserve">, </w:t>
      </w:r>
      <w:r w:rsidR="000451B3">
        <w:rPr>
          <w:rFonts w:ascii="Times New Roman" w:eastAsiaTheme="minorEastAsia" w:hAnsi="Times New Roman"/>
          <w:lang w:eastAsia="zh-CN"/>
        </w:rPr>
        <w:t>there’s a short discussion on the d</w:t>
      </w:r>
      <w:r w:rsidR="000451B3" w:rsidRPr="000451B3">
        <w:rPr>
          <w:rFonts w:ascii="Times New Roman" w:eastAsiaTheme="minorEastAsia" w:hAnsi="Times New Roman"/>
          <w:lang w:eastAsia="zh-CN"/>
        </w:rPr>
        <w:t>efinition of the frequency range 52.6-71GHz</w:t>
      </w:r>
      <w:r w:rsidR="000451B3">
        <w:rPr>
          <w:rFonts w:ascii="Times New Roman" w:eastAsiaTheme="minorEastAsia" w:hAnsi="Times New Roman"/>
          <w:lang w:eastAsia="zh-CN"/>
        </w:rPr>
        <w:t>. Companies have different views on whether to introduce a new frequency range (FR3) or to extend FR2, or leave to RAN4 to further discuss and decide. The conclusion</w:t>
      </w:r>
      <w:r w:rsidR="00250E9C">
        <w:rPr>
          <w:rFonts w:ascii="Times New Roman" w:eastAsiaTheme="minorEastAsia" w:hAnsi="Times New Roman"/>
          <w:lang w:eastAsia="zh-CN"/>
        </w:rPr>
        <w:t xml:space="preserve"> </w:t>
      </w:r>
      <w:r w:rsidR="00250E9C">
        <w:rPr>
          <w:rFonts w:ascii="Times New Roman" w:eastAsiaTheme="minorEastAsia" w:hAnsi="Times New Roman"/>
          <w:lang w:eastAsia="zh-CN"/>
        </w:rPr>
        <w:fldChar w:fldCharType="begin"/>
      </w:r>
      <w:r w:rsidR="00250E9C">
        <w:rPr>
          <w:rFonts w:ascii="Times New Roman" w:eastAsiaTheme="minorEastAsia" w:hAnsi="Times New Roman"/>
          <w:lang w:eastAsia="zh-CN"/>
        </w:rPr>
        <w:instrText xml:space="preserve"> REF _Ref53393056 \r \h </w:instrText>
      </w:r>
      <w:r w:rsidR="00250E9C">
        <w:rPr>
          <w:rFonts w:ascii="Times New Roman" w:eastAsiaTheme="minorEastAsia" w:hAnsi="Times New Roman"/>
          <w:lang w:eastAsia="zh-CN"/>
        </w:rPr>
      </w:r>
      <w:r w:rsidR="00250E9C">
        <w:rPr>
          <w:rFonts w:ascii="Times New Roman" w:eastAsiaTheme="minorEastAsia" w:hAnsi="Times New Roman"/>
          <w:lang w:eastAsia="zh-CN"/>
        </w:rPr>
        <w:fldChar w:fldCharType="separate"/>
      </w:r>
      <w:r w:rsidR="00250E9C">
        <w:rPr>
          <w:rFonts w:ascii="Times New Roman" w:eastAsiaTheme="minorEastAsia" w:hAnsi="Times New Roman"/>
          <w:lang w:eastAsia="zh-CN"/>
        </w:rPr>
        <w:t>[2]</w:t>
      </w:r>
      <w:r w:rsidR="00250E9C">
        <w:rPr>
          <w:rFonts w:ascii="Times New Roman" w:eastAsiaTheme="minorEastAsia" w:hAnsi="Times New Roman"/>
          <w:lang w:eastAsia="zh-CN"/>
        </w:rPr>
        <w:fldChar w:fldCharType="end"/>
      </w:r>
      <w:r w:rsidR="000451B3">
        <w:rPr>
          <w:rFonts w:ascii="Times New Roman" w:hAnsi="Times New Roman"/>
        </w:rPr>
        <w:t xml:space="preserve"> </w:t>
      </w:r>
      <w:r w:rsidR="000451B3">
        <w:rPr>
          <w:rFonts w:ascii="Times New Roman" w:eastAsiaTheme="minorEastAsia" w:hAnsi="Times New Roman"/>
          <w:lang w:eastAsia="zh-CN"/>
        </w:rPr>
        <w:t xml:space="preserve">is that </w:t>
      </w:r>
      <w:r w:rsidR="00250E9C">
        <w:rPr>
          <w:rFonts w:ascii="Times New Roman" w:eastAsiaTheme="minorEastAsia" w:hAnsi="Times New Roman"/>
          <w:lang w:eastAsia="zh-CN"/>
        </w:rPr>
        <w:t>“</w:t>
      </w:r>
      <w:r w:rsidR="00250E9C" w:rsidRPr="00250E9C">
        <w:rPr>
          <w:rFonts w:ascii="Times New Roman" w:eastAsiaTheme="minorEastAsia" w:hAnsi="Times New Roman"/>
          <w:lang w:eastAsia="zh-CN"/>
        </w:rPr>
        <w:t>RAN1, RAN2 and RAN4 are asked to provide its analysis or recommendation to RAN#92E (June) on how to introduce the 52.6-71GHz frequency range</w:t>
      </w:r>
      <w:r w:rsidR="00250E9C">
        <w:rPr>
          <w:rFonts w:ascii="Times New Roman" w:eastAsiaTheme="minorEastAsia" w:hAnsi="Times New Roman"/>
          <w:lang w:eastAsia="zh-CN"/>
        </w:rPr>
        <w:t>.”</w:t>
      </w:r>
    </w:p>
    <w:p w14:paraId="563FA432" w14:textId="3C90A615" w:rsidR="009E02DF" w:rsidRPr="009E02DF" w:rsidRDefault="00250E9C" w:rsidP="00A41D09">
      <w:pPr>
        <w:spacing w:before="120" w:after="120"/>
        <w:jc w:val="both"/>
        <w:rPr>
          <w:rFonts w:ascii="Times New Roman" w:eastAsiaTheme="minorEastAsia" w:hAnsi="Times New Roman"/>
          <w:lang w:eastAsia="zh-CN"/>
        </w:rPr>
      </w:pPr>
      <w:r>
        <w:rPr>
          <w:rFonts w:ascii="Times New Roman" w:eastAsiaTheme="minorEastAsia" w:hAnsi="Times New Roman"/>
          <w:lang w:eastAsia="zh-CN"/>
        </w:rPr>
        <w:t>I</w:t>
      </w:r>
      <w:r w:rsidR="009E02DF">
        <w:rPr>
          <w:rFonts w:ascii="Times New Roman" w:eastAsiaTheme="minorEastAsia" w:hAnsi="Times New Roman"/>
          <w:lang w:eastAsia="zh-CN"/>
        </w:rPr>
        <w:t xml:space="preserve">n this contribution, </w:t>
      </w:r>
      <w:r w:rsidR="000451B3">
        <w:rPr>
          <w:rFonts w:ascii="Times New Roman" w:eastAsiaTheme="minorEastAsia" w:hAnsi="Times New Roman"/>
          <w:lang w:eastAsia="zh-CN"/>
        </w:rPr>
        <w:t xml:space="preserve">we </w:t>
      </w:r>
      <w:r w:rsidR="00563C91">
        <w:rPr>
          <w:rFonts w:ascii="Times New Roman" w:eastAsiaTheme="minorEastAsia" w:hAnsi="Times New Roman"/>
          <w:lang w:eastAsia="zh-CN"/>
        </w:rPr>
        <w:t xml:space="preserve">mainly discuss the specification impact of </w:t>
      </w:r>
      <w:r w:rsidR="00563C91" w:rsidRPr="00563C91">
        <w:rPr>
          <w:rFonts w:ascii="Times New Roman" w:eastAsiaTheme="minorEastAsia" w:hAnsi="Times New Roman"/>
          <w:lang w:eastAsia="zh-CN"/>
        </w:rPr>
        <w:t>frequency range definition for 52.6-71GHz</w:t>
      </w:r>
      <w:r>
        <w:rPr>
          <w:rFonts w:ascii="Times New Roman" w:eastAsiaTheme="minorEastAsia" w:hAnsi="Times New Roman"/>
          <w:lang w:eastAsia="zh-CN"/>
        </w:rPr>
        <w:t xml:space="preserve"> from RAN1 perspective</w:t>
      </w:r>
      <w:r w:rsidR="00BB644A">
        <w:rPr>
          <w:rFonts w:ascii="Times New Roman" w:eastAsiaTheme="minorEastAsia" w:hAnsi="Times New Roman"/>
          <w:lang w:eastAsia="zh-CN"/>
        </w:rPr>
        <w:t xml:space="preserve"> and aspects related to sync raster design</w:t>
      </w:r>
      <w:r w:rsidR="003665A1">
        <w:rPr>
          <w:rFonts w:ascii="Times New Roman" w:eastAsiaTheme="minorEastAsia" w:hAnsi="Times New Roman"/>
          <w:lang w:eastAsia="zh-CN"/>
        </w:rPr>
        <w:t>.</w:t>
      </w:r>
    </w:p>
    <w:p w14:paraId="31CA7F25" w14:textId="111CDF14"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r w:rsidR="00250E9C">
        <w:rPr>
          <w:rFonts w:cs="Times New Roman"/>
          <w:b w:val="0"/>
          <w:bCs w:val="0"/>
          <w:kern w:val="0"/>
          <w:sz w:val="36"/>
          <w:szCs w:val="20"/>
          <w:lang w:val="en-GB"/>
        </w:rPr>
        <w:t xml:space="preserve"> on frequency range definition</w:t>
      </w:r>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C6728A9" w14:textId="390A753E" w:rsidR="00CF3ABC" w:rsidRPr="00856DD1" w:rsidRDefault="003D226E" w:rsidP="00856DD1">
      <w:pPr>
        <w:pStyle w:val="20"/>
        <w:rPr>
          <w:rFonts w:eastAsia="宋体"/>
          <w:b w:val="0"/>
          <w:sz w:val="30"/>
          <w:szCs w:val="30"/>
        </w:rPr>
      </w:pPr>
      <w:bookmarkStart w:id="2" w:name="_Ref521492551"/>
      <w:r>
        <w:rPr>
          <w:rFonts w:eastAsia="宋体"/>
          <w:b w:val="0"/>
          <w:sz w:val="30"/>
          <w:szCs w:val="30"/>
        </w:rPr>
        <w:t>Existing FR2</w:t>
      </w:r>
    </w:p>
    <w:p w14:paraId="58755224" w14:textId="77777777" w:rsidR="003D226E" w:rsidRPr="00563C91" w:rsidRDefault="003D226E" w:rsidP="003D226E">
      <w:pPr>
        <w:pStyle w:val="a0"/>
        <w:rPr>
          <w:rFonts w:ascii="Times New Roman" w:hAnsi="Times New Roman"/>
          <w:lang w:eastAsia="zh-CN"/>
        </w:rPr>
      </w:pPr>
      <w:bookmarkStart w:id="3" w:name="PP12"/>
      <w:r w:rsidRPr="00563C91">
        <w:rPr>
          <w:rFonts w:ascii="Times New Roman" w:hAnsi="Times New Roman"/>
          <w:lang w:eastAsia="zh-CN"/>
        </w:rPr>
        <w:t>NR Rel-15 defined two frequency ranges for operation:</w:t>
      </w:r>
    </w:p>
    <w:p w14:paraId="27DD0F37" w14:textId="77777777" w:rsidR="003D226E" w:rsidRPr="00563C91" w:rsidRDefault="003D226E" w:rsidP="003D226E">
      <w:pPr>
        <w:pStyle w:val="a0"/>
        <w:rPr>
          <w:rFonts w:ascii="Times New Roman" w:hAnsi="Times New Roman"/>
          <w:lang w:eastAsia="zh-CN"/>
        </w:rPr>
      </w:pPr>
      <w:r w:rsidRPr="00563C91">
        <w:rPr>
          <w:rFonts w:ascii="Times New Roman" w:hAnsi="Times New Roman"/>
          <w:lang w:eastAsia="zh-CN"/>
        </w:rPr>
        <w:t>-</w:t>
      </w:r>
      <w:r w:rsidRPr="00563C91">
        <w:rPr>
          <w:rFonts w:ascii="Times New Roman" w:hAnsi="Times New Roman"/>
          <w:lang w:eastAsia="zh-CN"/>
        </w:rPr>
        <w:tab/>
        <w:t>FR1 spanning from 410MHz to 7.125GHz</w:t>
      </w:r>
    </w:p>
    <w:p w14:paraId="669D662D" w14:textId="77777777" w:rsidR="003D226E" w:rsidRDefault="003D226E" w:rsidP="003D226E">
      <w:pPr>
        <w:pStyle w:val="a0"/>
        <w:rPr>
          <w:rFonts w:ascii="Times New Roman" w:hAnsi="Times New Roman"/>
          <w:lang w:eastAsia="zh-CN"/>
        </w:rPr>
      </w:pPr>
      <w:r w:rsidRPr="00563C91">
        <w:rPr>
          <w:rFonts w:ascii="Times New Roman" w:hAnsi="Times New Roman"/>
          <w:lang w:eastAsia="zh-CN"/>
        </w:rPr>
        <w:t>-</w:t>
      </w:r>
      <w:r w:rsidRPr="00563C91">
        <w:rPr>
          <w:rFonts w:ascii="Times New Roman" w:hAnsi="Times New Roman"/>
          <w:lang w:eastAsia="zh-CN"/>
        </w:rPr>
        <w:tab/>
        <w:t>FR2 spanning from 24.25GHz to 52.6GHz</w:t>
      </w:r>
    </w:p>
    <w:p w14:paraId="3F65CB34" w14:textId="77777777" w:rsidR="003D226E" w:rsidRPr="00563C91" w:rsidRDefault="003D226E" w:rsidP="003D226E">
      <w:pPr>
        <w:pStyle w:val="a0"/>
        <w:rPr>
          <w:rFonts w:ascii="Times New Roman" w:hAnsi="Times New Roman"/>
          <w:lang w:eastAsia="zh-CN"/>
        </w:rPr>
      </w:pPr>
      <w:r w:rsidRPr="00563C91">
        <w:rPr>
          <w:rFonts w:ascii="Times New Roman" w:hAnsi="Times New Roman"/>
          <w:lang w:eastAsia="zh-CN"/>
        </w:rPr>
        <w:t>One</w:t>
      </w:r>
      <w:r>
        <w:rPr>
          <w:rFonts w:ascii="Times New Roman" w:hAnsi="Times New Roman"/>
          <w:lang w:eastAsia="zh-CN"/>
        </w:rPr>
        <w:t xml:space="preserve"> is what we usually call (sub 6</w:t>
      </w:r>
      <w:r w:rsidRPr="00563C91">
        <w:rPr>
          <w:rFonts w:ascii="Times New Roman" w:hAnsi="Times New Roman"/>
          <w:lang w:eastAsia="zh-CN"/>
        </w:rPr>
        <w:t>G</w:t>
      </w:r>
      <w:r>
        <w:rPr>
          <w:rFonts w:ascii="Times New Roman" w:hAnsi="Times New Roman"/>
          <w:lang w:eastAsia="zh-CN"/>
        </w:rPr>
        <w:t>H</w:t>
      </w:r>
      <w:r w:rsidRPr="00563C91">
        <w:rPr>
          <w:rFonts w:ascii="Times New Roman" w:hAnsi="Times New Roman"/>
          <w:lang w:eastAsia="zh-CN"/>
        </w:rPr>
        <w:t>z) and the other is what we usually call millimeter wave. Depending on the ranges, the maximum bandwidth and subcarrier spacing varies. In sub 6 G</w:t>
      </w:r>
      <w:r>
        <w:rPr>
          <w:rFonts w:ascii="Times New Roman" w:hAnsi="Times New Roman"/>
          <w:lang w:eastAsia="zh-CN"/>
        </w:rPr>
        <w:t>H</w:t>
      </w:r>
      <w:r w:rsidRPr="00563C91">
        <w:rPr>
          <w:rFonts w:ascii="Times New Roman" w:hAnsi="Times New Roman"/>
          <w:lang w:eastAsia="zh-CN"/>
        </w:rPr>
        <w:t>z, the</w:t>
      </w:r>
      <w:r>
        <w:rPr>
          <w:rFonts w:ascii="Times New Roman" w:hAnsi="Times New Roman"/>
          <w:lang w:eastAsia="zh-CN"/>
        </w:rPr>
        <w:t xml:space="preserve"> maximum bandwidth is 100</w:t>
      </w:r>
      <w:r w:rsidRPr="00563C91">
        <w:rPr>
          <w:rFonts w:ascii="Times New Roman" w:hAnsi="Times New Roman"/>
          <w:lang w:eastAsia="zh-CN"/>
        </w:rPr>
        <w:t>M</w:t>
      </w:r>
      <w:r>
        <w:rPr>
          <w:rFonts w:ascii="Times New Roman" w:hAnsi="Times New Roman"/>
          <w:lang w:eastAsia="zh-CN"/>
        </w:rPr>
        <w:t>H</w:t>
      </w:r>
      <w:r w:rsidRPr="00563C91">
        <w:rPr>
          <w:rFonts w:ascii="Times New Roman" w:hAnsi="Times New Roman"/>
          <w:lang w:eastAsia="zh-CN"/>
        </w:rPr>
        <w:t>z and in millimeter wave ran</w:t>
      </w:r>
      <w:r>
        <w:rPr>
          <w:rFonts w:ascii="Times New Roman" w:hAnsi="Times New Roman"/>
          <w:lang w:eastAsia="zh-CN"/>
        </w:rPr>
        <w:t>ge the maximum bandwidth is 400</w:t>
      </w:r>
      <w:r w:rsidRPr="00563C91">
        <w:rPr>
          <w:rFonts w:ascii="Times New Roman" w:hAnsi="Times New Roman"/>
          <w:lang w:eastAsia="zh-CN"/>
        </w:rPr>
        <w:t>M</w:t>
      </w:r>
      <w:r>
        <w:rPr>
          <w:rFonts w:ascii="Times New Roman" w:hAnsi="Times New Roman"/>
          <w:lang w:eastAsia="zh-CN"/>
        </w:rPr>
        <w:t>H</w:t>
      </w:r>
      <w:r w:rsidRPr="00563C91">
        <w:rPr>
          <w:rFonts w:ascii="Times New Roman" w:hAnsi="Times New Roman"/>
          <w:lang w:eastAsia="zh-CN"/>
        </w:rPr>
        <w:t xml:space="preserve">z. </w:t>
      </w:r>
      <w:r>
        <w:rPr>
          <w:rFonts w:ascii="Times New Roman" w:hAnsi="Times New Roman"/>
          <w:lang w:eastAsia="zh-CN"/>
        </w:rPr>
        <w:t>Some subcarrier spacing (15, 30</w:t>
      </w:r>
      <w:r w:rsidRPr="00563C91">
        <w:rPr>
          <w:rFonts w:ascii="Times New Roman" w:hAnsi="Times New Roman"/>
          <w:lang w:eastAsia="zh-CN"/>
        </w:rPr>
        <w:t>K</w:t>
      </w:r>
      <w:r>
        <w:rPr>
          <w:rFonts w:ascii="Times New Roman" w:hAnsi="Times New Roman"/>
          <w:lang w:eastAsia="zh-CN"/>
        </w:rPr>
        <w:t>H</w:t>
      </w:r>
      <w:r w:rsidRPr="00563C91">
        <w:rPr>
          <w:rFonts w:ascii="Times New Roman" w:hAnsi="Times New Roman"/>
          <w:lang w:eastAsia="zh-CN"/>
        </w:rPr>
        <w:t xml:space="preserve">z) can be used only in </w:t>
      </w:r>
      <w:r>
        <w:rPr>
          <w:rFonts w:ascii="Times New Roman" w:hAnsi="Times New Roman"/>
          <w:lang w:eastAsia="zh-CN"/>
        </w:rPr>
        <w:t>sub 6</w:t>
      </w:r>
      <w:r w:rsidRPr="00563C91">
        <w:rPr>
          <w:rFonts w:ascii="Times New Roman" w:hAnsi="Times New Roman"/>
          <w:lang w:eastAsia="zh-CN"/>
        </w:rPr>
        <w:t>G</w:t>
      </w:r>
      <w:r>
        <w:rPr>
          <w:rFonts w:ascii="Times New Roman" w:hAnsi="Times New Roman"/>
          <w:lang w:eastAsia="zh-CN"/>
        </w:rPr>
        <w:t>H</w:t>
      </w:r>
      <w:r w:rsidRPr="00563C91">
        <w:rPr>
          <w:rFonts w:ascii="Times New Roman" w:hAnsi="Times New Roman"/>
          <w:lang w:eastAsia="zh-CN"/>
        </w:rPr>
        <w:t>z a</w:t>
      </w:r>
      <w:r>
        <w:rPr>
          <w:rFonts w:ascii="Times New Roman" w:hAnsi="Times New Roman"/>
          <w:lang w:eastAsia="zh-CN"/>
        </w:rPr>
        <w:t>nd some subcarrier spacing (120</w:t>
      </w:r>
      <w:r w:rsidRPr="00563C91">
        <w:rPr>
          <w:rFonts w:ascii="Times New Roman" w:hAnsi="Times New Roman"/>
          <w:lang w:eastAsia="zh-CN"/>
        </w:rPr>
        <w:t>K</w:t>
      </w:r>
      <w:r>
        <w:rPr>
          <w:rFonts w:ascii="Times New Roman" w:hAnsi="Times New Roman"/>
          <w:lang w:eastAsia="zh-CN"/>
        </w:rPr>
        <w:t>H</w:t>
      </w:r>
      <w:r w:rsidRPr="00563C91">
        <w:rPr>
          <w:rFonts w:ascii="Times New Roman" w:hAnsi="Times New Roman"/>
          <w:lang w:eastAsia="zh-CN"/>
        </w:rPr>
        <w:t>z) can be used in millimeter wave range only, and some subca</w:t>
      </w:r>
      <w:r>
        <w:rPr>
          <w:rFonts w:ascii="Times New Roman" w:hAnsi="Times New Roman"/>
          <w:lang w:eastAsia="zh-CN"/>
        </w:rPr>
        <w:t>rrier spacing (60</w:t>
      </w:r>
      <w:r w:rsidRPr="00563C91">
        <w:rPr>
          <w:rFonts w:ascii="Times New Roman" w:hAnsi="Times New Roman"/>
          <w:lang w:eastAsia="zh-CN"/>
        </w:rPr>
        <w:t>K</w:t>
      </w:r>
      <w:r>
        <w:rPr>
          <w:rFonts w:ascii="Times New Roman" w:hAnsi="Times New Roman"/>
          <w:lang w:eastAsia="zh-CN"/>
        </w:rPr>
        <w:t>Hz) can be used both in sub 6</w:t>
      </w:r>
      <w:r w:rsidRPr="00563C91">
        <w:rPr>
          <w:rFonts w:ascii="Times New Roman" w:hAnsi="Times New Roman"/>
          <w:lang w:eastAsia="zh-CN"/>
        </w:rPr>
        <w:t>G</w:t>
      </w:r>
      <w:r>
        <w:rPr>
          <w:rFonts w:ascii="Times New Roman" w:hAnsi="Times New Roman"/>
          <w:lang w:eastAsia="zh-CN"/>
        </w:rPr>
        <w:t>H</w:t>
      </w:r>
      <w:r w:rsidRPr="00563C91">
        <w:rPr>
          <w:rFonts w:ascii="Times New Roman" w:hAnsi="Times New Roman"/>
          <w:lang w:eastAsia="zh-CN"/>
        </w:rPr>
        <w:t xml:space="preserve">z and millimeter wave range.  </w:t>
      </w:r>
    </w:p>
    <w:p w14:paraId="6205CE8C" w14:textId="26965DFC" w:rsidR="003D226E" w:rsidRDefault="003D226E" w:rsidP="00263D35">
      <w:pPr>
        <w:spacing w:before="120" w:after="120"/>
        <w:jc w:val="both"/>
        <w:rPr>
          <w:rFonts w:ascii="Times New Roman" w:eastAsiaTheme="minorEastAsia" w:hAnsi="Times New Roman"/>
          <w:lang w:eastAsia="zh-CN"/>
        </w:rPr>
      </w:pPr>
      <w:r>
        <w:rPr>
          <w:rFonts w:ascii="Times New Roman" w:eastAsiaTheme="minorEastAsia" w:hAnsi="Times New Roman"/>
          <w:lang w:eastAsia="zh-CN"/>
        </w:rPr>
        <w:t>Right now, only 5 operating bands are defined for FR2 as in TS 38.104</w:t>
      </w:r>
      <w:r w:rsidR="00E646AF">
        <w:rPr>
          <w:rFonts w:ascii="Times New Roman" w:eastAsiaTheme="minorEastAsia" w:hAnsi="Times New Roman"/>
          <w:lang w:eastAsia="zh-CN"/>
        </w:rPr>
        <w:t xml:space="preserve"> </w:t>
      </w:r>
      <w:r w:rsidR="00E646AF">
        <w:rPr>
          <w:rFonts w:ascii="Times New Roman" w:eastAsiaTheme="minorEastAsia" w:hAnsi="Times New Roman"/>
          <w:lang w:eastAsia="zh-CN"/>
        </w:rPr>
        <w:fldChar w:fldCharType="begin"/>
      </w:r>
      <w:r w:rsidR="00E646AF">
        <w:rPr>
          <w:rFonts w:ascii="Times New Roman" w:eastAsiaTheme="minorEastAsia" w:hAnsi="Times New Roman"/>
          <w:lang w:eastAsia="zh-CN"/>
        </w:rPr>
        <w:instrText xml:space="preserve"> REF _Ref40203847 \r \h </w:instrText>
      </w:r>
      <w:r w:rsidR="00E646AF">
        <w:rPr>
          <w:rFonts w:ascii="Times New Roman" w:eastAsiaTheme="minorEastAsia" w:hAnsi="Times New Roman"/>
          <w:lang w:eastAsia="zh-CN"/>
        </w:rPr>
      </w:r>
      <w:r w:rsidR="00E646AF">
        <w:rPr>
          <w:rFonts w:ascii="Times New Roman" w:eastAsiaTheme="minorEastAsia" w:hAnsi="Times New Roman"/>
          <w:lang w:eastAsia="zh-CN"/>
        </w:rPr>
        <w:fldChar w:fldCharType="separate"/>
      </w:r>
      <w:r w:rsidR="00E646AF">
        <w:rPr>
          <w:rFonts w:ascii="Times New Roman" w:eastAsiaTheme="minorEastAsia" w:hAnsi="Times New Roman"/>
          <w:lang w:eastAsia="zh-CN"/>
        </w:rPr>
        <w:t>[3]</w:t>
      </w:r>
      <w:r w:rsidR="00E646AF">
        <w:rPr>
          <w:rFonts w:ascii="Times New Roman" w:eastAsiaTheme="minorEastAsia" w:hAnsi="Times New Roman"/>
          <w:lang w:eastAsia="zh-CN"/>
        </w:rPr>
        <w:fldChar w:fldCharType="end"/>
      </w:r>
      <w:r>
        <w:rPr>
          <w:rFonts w:ascii="Times New Roman" w:eastAsiaTheme="minorEastAsia" w:hAnsi="Times New Roman"/>
          <w:lang w:eastAsia="zh-CN"/>
        </w:rPr>
        <w:t>, Table 5.2-2.</w:t>
      </w:r>
    </w:p>
    <w:p w14:paraId="4DD3EED3" w14:textId="77777777" w:rsidR="003D226E" w:rsidRPr="00F95B02" w:rsidRDefault="003D226E" w:rsidP="003D226E">
      <w:pPr>
        <w:pStyle w:val="TH"/>
      </w:pPr>
      <w:r w:rsidRPr="00F95B02">
        <w:t xml:space="preserve">Table 5.2-2: NR </w:t>
      </w:r>
      <w:r w:rsidRPr="00F95B02">
        <w:rPr>
          <w:i/>
        </w:rPr>
        <w:t>operating bands</w:t>
      </w:r>
      <w:r w:rsidRPr="00F95B02">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3106"/>
        <w:gridCol w:w="1286"/>
      </w:tblGrid>
      <w:tr w:rsidR="003D226E" w:rsidRPr="00F95B02" w14:paraId="6D07183F" w14:textId="77777777" w:rsidTr="0057336D">
        <w:trPr>
          <w:cantSplit/>
          <w:jc w:val="center"/>
        </w:trPr>
        <w:tc>
          <w:tcPr>
            <w:tcW w:w="1037" w:type="dxa"/>
            <w:shd w:val="clear" w:color="auto" w:fill="auto"/>
          </w:tcPr>
          <w:p w14:paraId="567DFF6D" w14:textId="77777777" w:rsidR="003D226E" w:rsidRPr="00F95B02" w:rsidRDefault="003D226E" w:rsidP="0057336D">
            <w:pPr>
              <w:pStyle w:val="TAH"/>
              <w:rPr>
                <w:rFonts w:cs="Arial"/>
              </w:rPr>
            </w:pPr>
            <w:r w:rsidRPr="00F95B02">
              <w:rPr>
                <w:rFonts w:cs="Arial"/>
              </w:rPr>
              <w:t xml:space="preserve">NR </w:t>
            </w:r>
            <w:r w:rsidRPr="00F95B02">
              <w:rPr>
                <w:rFonts w:cs="Arial"/>
                <w:i/>
              </w:rPr>
              <w:t>operating band</w:t>
            </w:r>
          </w:p>
        </w:tc>
        <w:tc>
          <w:tcPr>
            <w:tcW w:w="3106" w:type="dxa"/>
            <w:shd w:val="clear" w:color="auto" w:fill="auto"/>
          </w:tcPr>
          <w:p w14:paraId="3ABCCC38" w14:textId="77777777" w:rsidR="003D226E" w:rsidRPr="00F95B02" w:rsidRDefault="003D226E" w:rsidP="0057336D">
            <w:pPr>
              <w:pStyle w:val="TAH"/>
              <w:rPr>
                <w:rFonts w:cs="Arial"/>
              </w:rPr>
            </w:pPr>
            <w:r w:rsidRPr="00F95B02">
              <w:rPr>
                <w:rFonts w:cs="Arial"/>
              </w:rPr>
              <w:t xml:space="preserve">Uplink (UL) and Downlink (DL) </w:t>
            </w:r>
            <w:r w:rsidRPr="00F95B02">
              <w:rPr>
                <w:rFonts w:cs="Arial"/>
                <w:i/>
              </w:rPr>
              <w:t>operating band</w:t>
            </w:r>
            <w:r w:rsidRPr="00F95B02">
              <w:rPr>
                <w:rFonts w:cs="Arial"/>
              </w:rPr>
              <w:br/>
              <w:t>BS transmit/receive</w:t>
            </w:r>
            <w:r w:rsidRPr="00F95B02">
              <w:rPr>
                <w:rFonts w:cs="Arial"/>
              </w:rPr>
              <w:br/>
              <w:t>UE transmit/receive</w:t>
            </w:r>
          </w:p>
          <w:p w14:paraId="77F34F17" w14:textId="77777777" w:rsidR="003D226E" w:rsidRPr="00F95B02" w:rsidRDefault="003D226E" w:rsidP="0057336D">
            <w:pPr>
              <w:pStyle w:val="TAH"/>
              <w:rPr>
                <w:rFonts w:cs="Arial"/>
                <w:vertAlign w:val="subscript"/>
              </w:rPr>
            </w:pPr>
            <w:proofErr w:type="spellStart"/>
            <w:proofErr w:type="gramStart"/>
            <w:r w:rsidRPr="00F95B02">
              <w:rPr>
                <w:rFonts w:cs="Arial"/>
              </w:rPr>
              <w:t>F</w:t>
            </w:r>
            <w:r w:rsidRPr="00F95B02">
              <w:rPr>
                <w:rFonts w:cs="Arial"/>
                <w:vertAlign w:val="subscript"/>
              </w:rPr>
              <w:t>UL,low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UL,high</w:t>
            </w:r>
            <w:proofErr w:type="spellEnd"/>
          </w:p>
          <w:p w14:paraId="4C2E21E3" w14:textId="77777777" w:rsidR="003D226E" w:rsidRPr="00F95B02" w:rsidRDefault="003D226E" w:rsidP="0057336D">
            <w:pPr>
              <w:pStyle w:val="TAH"/>
              <w:rPr>
                <w:rFonts w:cs="Arial"/>
              </w:rPr>
            </w:pPr>
            <w:proofErr w:type="spellStart"/>
            <w:proofErr w:type="gramStart"/>
            <w:r w:rsidRPr="00F95B02">
              <w:rPr>
                <w:rFonts w:cs="Arial"/>
              </w:rPr>
              <w:t>F</w:t>
            </w:r>
            <w:r w:rsidRPr="00F95B02">
              <w:rPr>
                <w:rFonts w:cs="Arial"/>
                <w:vertAlign w:val="subscript"/>
              </w:rPr>
              <w:t>DL,low</w:t>
            </w:r>
            <w:proofErr w:type="spellEnd"/>
            <w:proofErr w:type="gram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20D6D71C" w14:textId="77777777" w:rsidR="003D226E" w:rsidRPr="00F95B02" w:rsidRDefault="003D226E" w:rsidP="0057336D">
            <w:pPr>
              <w:pStyle w:val="TAH"/>
              <w:rPr>
                <w:rFonts w:cs="Arial"/>
              </w:rPr>
            </w:pPr>
            <w:r w:rsidRPr="00F95B02">
              <w:rPr>
                <w:rFonts w:cs="Arial"/>
              </w:rPr>
              <w:t>Duplex mode</w:t>
            </w:r>
          </w:p>
        </w:tc>
      </w:tr>
      <w:tr w:rsidR="003D226E" w:rsidRPr="00F95B02" w14:paraId="023E0B5A" w14:textId="77777777" w:rsidTr="0057336D">
        <w:trPr>
          <w:cantSplit/>
          <w:jc w:val="center"/>
        </w:trPr>
        <w:tc>
          <w:tcPr>
            <w:tcW w:w="1037" w:type="dxa"/>
            <w:shd w:val="clear" w:color="auto" w:fill="auto"/>
          </w:tcPr>
          <w:p w14:paraId="443A293D" w14:textId="77777777" w:rsidR="003D226E" w:rsidRPr="00F95B02" w:rsidRDefault="003D226E" w:rsidP="0057336D">
            <w:pPr>
              <w:pStyle w:val="TAC"/>
            </w:pPr>
            <w:r w:rsidRPr="00F95B02">
              <w:t>n257</w:t>
            </w:r>
          </w:p>
        </w:tc>
        <w:tc>
          <w:tcPr>
            <w:tcW w:w="3106" w:type="dxa"/>
            <w:shd w:val="clear" w:color="auto" w:fill="auto"/>
          </w:tcPr>
          <w:p w14:paraId="064CE8D9" w14:textId="77777777" w:rsidR="003D226E" w:rsidRPr="00F95B02" w:rsidRDefault="003D226E" w:rsidP="0057336D">
            <w:pPr>
              <w:pStyle w:val="TAC"/>
            </w:pPr>
            <w:r w:rsidRPr="00F95B02">
              <w:t>26500 MHz – 29500 MHz</w:t>
            </w:r>
          </w:p>
        </w:tc>
        <w:tc>
          <w:tcPr>
            <w:tcW w:w="1286" w:type="dxa"/>
            <w:shd w:val="clear" w:color="auto" w:fill="auto"/>
          </w:tcPr>
          <w:p w14:paraId="4F8D7E95" w14:textId="77777777" w:rsidR="003D226E" w:rsidRPr="00F95B02" w:rsidRDefault="003D226E" w:rsidP="0057336D">
            <w:pPr>
              <w:pStyle w:val="TAC"/>
            </w:pPr>
            <w:r w:rsidRPr="00F95B02">
              <w:t>TDD</w:t>
            </w:r>
          </w:p>
        </w:tc>
      </w:tr>
      <w:tr w:rsidR="003D226E" w:rsidRPr="00F95B02" w14:paraId="348A3797" w14:textId="77777777" w:rsidTr="0057336D">
        <w:trPr>
          <w:cantSplit/>
          <w:jc w:val="center"/>
        </w:trPr>
        <w:tc>
          <w:tcPr>
            <w:tcW w:w="1037" w:type="dxa"/>
            <w:shd w:val="clear" w:color="auto" w:fill="auto"/>
          </w:tcPr>
          <w:p w14:paraId="21461A6B" w14:textId="77777777" w:rsidR="003D226E" w:rsidRPr="00F95B02" w:rsidRDefault="003D226E" w:rsidP="0057336D">
            <w:pPr>
              <w:pStyle w:val="TAC"/>
            </w:pPr>
            <w:r w:rsidRPr="00F95B02">
              <w:t>n258</w:t>
            </w:r>
          </w:p>
        </w:tc>
        <w:tc>
          <w:tcPr>
            <w:tcW w:w="3106" w:type="dxa"/>
            <w:shd w:val="clear" w:color="auto" w:fill="auto"/>
          </w:tcPr>
          <w:p w14:paraId="1970407C" w14:textId="77777777" w:rsidR="003D226E" w:rsidRPr="00F95B02" w:rsidRDefault="003D226E" w:rsidP="0057336D">
            <w:pPr>
              <w:pStyle w:val="TAC"/>
            </w:pPr>
            <w:r w:rsidRPr="00F95B02">
              <w:t>24250 MHz – 27500 MHz</w:t>
            </w:r>
          </w:p>
        </w:tc>
        <w:tc>
          <w:tcPr>
            <w:tcW w:w="1286" w:type="dxa"/>
            <w:shd w:val="clear" w:color="auto" w:fill="auto"/>
          </w:tcPr>
          <w:p w14:paraId="026695B7" w14:textId="77777777" w:rsidR="003D226E" w:rsidRPr="00F95B02" w:rsidRDefault="003D226E" w:rsidP="0057336D">
            <w:pPr>
              <w:pStyle w:val="TAC"/>
            </w:pPr>
            <w:r w:rsidRPr="00F95B02">
              <w:t>TDD</w:t>
            </w:r>
          </w:p>
        </w:tc>
      </w:tr>
      <w:tr w:rsidR="003D226E" w:rsidRPr="00F95B02" w14:paraId="385DBD07" w14:textId="77777777" w:rsidTr="0057336D">
        <w:trPr>
          <w:cantSplit/>
          <w:jc w:val="center"/>
        </w:trPr>
        <w:tc>
          <w:tcPr>
            <w:tcW w:w="1037" w:type="dxa"/>
            <w:shd w:val="clear" w:color="auto" w:fill="auto"/>
          </w:tcPr>
          <w:p w14:paraId="358378D8" w14:textId="77777777" w:rsidR="003D226E" w:rsidRPr="00E26D09" w:rsidRDefault="003D226E" w:rsidP="0057336D">
            <w:pPr>
              <w:pStyle w:val="TAC"/>
            </w:pPr>
            <w:r>
              <w:t>n259</w:t>
            </w:r>
          </w:p>
        </w:tc>
        <w:tc>
          <w:tcPr>
            <w:tcW w:w="3106" w:type="dxa"/>
            <w:shd w:val="clear" w:color="auto" w:fill="auto"/>
          </w:tcPr>
          <w:p w14:paraId="0FBFD0E9" w14:textId="77777777" w:rsidR="003D226E" w:rsidRPr="00E26D09" w:rsidRDefault="003D226E" w:rsidP="0057336D">
            <w:pPr>
              <w:pStyle w:val="TAC"/>
            </w:pPr>
            <w:r w:rsidRPr="00E26D09">
              <w:t>3</w:t>
            </w:r>
            <w:r>
              <w:t>95</w:t>
            </w:r>
            <w:r w:rsidRPr="00E26D09">
              <w:t>00 MHz – 4</w:t>
            </w:r>
            <w:r>
              <w:t>35</w:t>
            </w:r>
            <w:r w:rsidRPr="00E26D09">
              <w:t>00 MHz</w:t>
            </w:r>
          </w:p>
        </w:tc>
        <w:tc>
          <w:tcPr>
            <w:tcW w:w="1286" w:type="dxa"/>
            <w:shd w:val="clear" w:color="auto" w:fill="auto"/>
          </w:tcPr>
          <w:p w14:paraId="4CBE3756" w14:textId="77777777" w:rsidR="003D226E" w:rsidRPr="00E26D09" w:rsidRDefault="003D226E" w:rsidP="0057336D">
            <w:pPr>
              <w:pStyle w:val="TAC"/>
            </w:pPr>
            <w:r w:rsidRPr="00E26D09">
              <w:t>TDD</w:t>
            </w:r>
          </w:p>
        </w:tc>
      </w:tr>
      <w:tr w:rsidR="003D226E" w:rsidRPr="00F95B02" w14:paraId="14827125" w14:textId="77777777" w:rsidTr="0057336D">
        <w:trPr>
          <w:cantSplit/>
          <w:jc w:val="center"/>
        </w:trPr>
        <w:tc>
          <w:tcPr>
            <w:tcW w:w="1037" w:type="dxa"/>
            <w:shd w:val="clear" w:color="auto" w:fill="auto"/>
          </w:tcPr>
          <w:p w14:paraId="7F2986C3" w14:textId="77777777" w:rsidR="003D226E" w:rsidRPr="00F95B02" w:rsidRDefault="003D226E" w:rsidP="0057336D">
            <w:pPr>
              <w:pStyle w:val="TAC"/>
            </w:pPr>
            <w:r w:rsidRPr="00F95B02">
              <w:t>n260</w:t>
            </w:r>
          </w:p>
        </w:tc>
        <w:tc>
          <w:tcPr>
            <w:tcW w:w="3106" w:type="dxa"/>
            <w:shd w:val="clear" w:color="auto" w:fill="auto"/>
          </w:tcPr>
          <w:p w14:paraId="7723E325" w14:textId="77777777" w:rsidR="003D226E" w:rsidRPr="00F95B02" w:rsidRDefault="003D226E" w:rsidP="0057336D">
            <w:pPr>
              <w:pStyle w:val="TAC"/>
            </w:pPr>
            <w:r w:rsidRPr="00F95B02">
              <w:t>37000 MHz – 40000 MHz</w:t>
            </w:r>
          </w:p>
        </w:tc>
        <w:tc>
          <w:tcPr>
            <w:tcW w:w="1286" w:type="dxa"/>
            <w:shd w:val="clear" w:color="auto" w:fill="auto"/>
          </w:tcPr>
          <w:p w14:paraId="36CDE978" w14:textId="77777777" w:rsidR="003D226E" w:rsidRPr="00F95B02" w:rsidRDefault="003D226E" w:rsidP="0057336D">
            <w:pPr>
              <w:pStyle w:val="TAC"/>
            </w:pPr>
            <w:r w:rsidRPr="00F95B02">
              <w:t>TDD</w:t>
            </w:r>
          </w:p>
        </w:tc>
      </w:tr>
      <w:tr w:rsidR="003D226E" w:rsidRPr="00F95B02" w14:paraId="15977A70" w14:textId="77777777" w:rsidTr="0057336D">
        <w:trPr>
          <w:cantSplit/>
          <w:jc w:val="center"/>
        </w:trPr>
        <w:tc>
          <w:tcPr>
            <w:tcW w:w="1037" w:type="dxa"/>
            <w:shd w:val="clear" w:color="auto" w:fill="auto"/>
          </w:tcPr>
          <w:p w14:paraId="6B3B5608" w14:textId="77777777" w:rsidR="003D226E" w:rsidRPr="00F95B02" w:rsidRDefault="003D226E" w:rsidP="0057336D">
            <w:pPr>
              <w:pStyle w:val="TAC"/>
            </w:pPr>
            <w:r w:rsidRPr="00F95B02">
              <w:t>n261</w:t>
            </w:r>
          </w:p>
        </w:tc>
        <w:tc>
          <w:tcPr>
            <w:tcW w:w="3106" w:type="dxa"/>
            <w:shd w:val="clear" w:color="auto" w:fill="auto"/>
          </w:tcPr>
          <w:p w14:paraId="5E605695" w14:textId="77777777" w:rsidR="003D226E" w:rsidRPr="00F95B02" w:rsidRDefault="003D226E" w:rsidP="0057336D">
            <w:pPr>
              <w:pStyle w:val="TAC"/>
            </w:pPr>
            <w:r w:rsidRPr="00F95B02">
              <w:t>27500 MHz – 28350 MHz</w:t>
            </w:r>
          </w:p>
        </w:tc>
        <w:tc>
          <w:tcPr>
            <w:tcW w:w="1286" w:type="dxa"/>
            <w:shd w:val="clear" w:color="auto" w:fill="auto"/>
          </w:tcPr>
          <w:p w14:paraId="30E67EB4" w14:textId="77777777" w:rsidR="003D226E" w:rsidRPr="00F95B02" w:rsidRDefault="003D226E" w:rsidP="0057336D">
            <w:pPr>
              <w:pStyle w:val="TAC"/>
            </w:pPr>
            <w:r w:rsidRPr="00F95B02">
              <w:t>TDD</w:t>
            </w:r>
          </w:p>
        </w:tc>
      </w:tr>
    </w:tbl>
    <w:p w14:paraId="7BCB996D" w14:textId="0490CE57" w:rsidR="00E646AF" w:rsidRDefault="00E646AF" w:rsidP="00263D35">
      <w:pPr>
        <w:spacing w:before="120" w:after="120"/>
        <w:jc w:val="both"/>
        <w:rPr>
          <w:rFonts w:ascii="Times New Roman" w:eastAsiaTheme="minorEastAsia" w:hAnsi="Times New Roman"/>
          <w:lang w:eastAsia="zh-CN"/>
        </w:rPr>
      </w:pPr>
      <w:r>
        <w:rPr>
          <w:rFonts w:ascii="Times New Roman" w:eastAsiaTheme="minorEastAsia" w:hAnsi="Times New Roman"/>
          <w:lang w:eastAsia="zh-CN"/>
        </w:rPr>
        <w:t>Both SCS of 60 and 120KHz are defined for FR2</w:t>
      </w:r>
      <w:r w:rsidRPr="00E646AF">
        <w:rPr>
          <w:rFonts w:ascii="Times New Roman" w:eastAsiaTheme="minorEastAsia" w:hAnsi="Times New Roman"/>
          <w:lang w:eastAsia="zh-CN"/>
        </w:rPr>
        <w:t xml:space="preserve"> </w:t>
      </w:r>
      <w:r>
        <w:rPr>
          <w:rFonts w:ascii="Times New Roman" w:eastAsiaTheme="minorEastAsia" w:hAnsi="Times New Roman"/>
          <w:lang w:eastAsia="zh-CN"/>
        </w:rPr>
        <w:t xml:space="preserve">as in TS 38.104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_Ref40203847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 Table 5.2-2.</w:t>
      </w:r>
    </w:p>
    <w:p w14:paraId="4CC9E2EF" w14:textId="77777777" w:rsidR="00E646AF" w:rsidRDefault="00E646AF" w:rsidP="00E646AF">
      <w:pPr>
        <w:pStyle w:val="TH"/>
      </w:pPr>
      <w:r w:rsidRPr="00F95B02">
        <w:lastRenderedPageBreak/>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af6"/>
        <w:tblW w:w="0" w:type="auto"/>
        <w:tblLook w:val="04A0" w:firstRow="1" w:lastRow="0" w:firstColumn="1" w:lastColumn="0" w:noHBand="0" w:noVBand="1"/>
      </w:tblPr>
      <w:tblGrid>
        <w:gridCol w:w="1515"/>
        <w:gridCol w:w="1509"/>
        <w:gridCol w:w="1509"/>
        <w:gridCol w:w="1509"/>
        <w:gridCol w:w="1509"/>
        <w:gridCol w:w="1509"/>
      </w:tblGrid>
      <w:tr w:rsidR="00E646AF" w14:paraId="27CE920E" w14:textId="77777777" w:rsidTr="0057336D">
        <w:tc>
          <w:tcPr>
            <w:tcW w:w="9629" w:type="dxa"/>
            <w:gridSpan w:val="6"/>
          </w:tcPr>
          <w:p w14:paraId="7813B9DF" w14:textId="77777777" w:rsidR="00E646AF" w:rsidRDefault="00E646AF" w:rsidP="0057336D">
            <w:pPr>
              <w:pStyle w:val="TAH"/>
            </w:pPr>
            <w:r w:rsidRPr="00F95B02">
              <w:t xml:space="preserve">NR band / SCS / </w:t>
            </w:r>
            <w:r w:rsidRPr="00F95B02">
              <w:rPr>
                <w:i/>
              </w:rPr>
              <w:t>BS channel bandwidth</w:t>
            </w:r>
          </w:p>
        </w:tc>
      </w:tr>
      <w:tr w:rsidR="00E646AF" w14:paraId="2BC0E10F" w14:textId="77777777" w:rsidTr="0057336D">
        <w:tc>
          <w:tcPr>
            <w:tcW w:w="1604" w:type="dxa"/>
            <w:vAlign w:val="center"/>
          </w:tcPr>
          <w:p w14:paraId="3AC5E83F" w14:textId="77777777" w:rsidR="00E646AF" w:rsidRDefault="00E646AF" w:rsidP="0057336D">
            <w:pPr>
              <w:pStyle w:val="TAH"/>
            </w:pPr>
            <w:r w:rsidRPr="00F95B02">
              <w:t>NR Band</w:t>
            </w:r>
          </w:p>
        </w:tc>
        <w:tc>
          <w:tcPr>
            <w:tcW w:w="1605" w:type="dxa"/>
            <w:vAlign w:val="center"/>
          </w:tcPr>
          <w:p w14:paraId="556B8576" w14:textId="77777777" w:rsidR="00E646AF" w:rsidRPr="00F95B02" w:rsidRDefault="00E646AF" w:rsidP="0057336D">
            <w:pPr>
              <w:pStyle w:val="TAH"/>
            </w:pPr>
            <w:r w:rsidRPr="00F95B02">
              <w:t>SCS</w:t>
            </w:r>
          </w:p>
          <w:p w14:paraId="18EBF223" w14:textId="77777777" w:rsidR="00E646AF" w:rsidRDefault="00E646AF" w:rsidP="0057336D">
            <w:pPr>
              <w:pStyle w:val="TAH"/>
            </w:pPr>
            <w:r w:rsidRPr="00F95B02">
              <w:t>kHz</w:t>
            </w:r>
          </w:p>
        </w:tc>
        <w:tc>
          <w:tcPr>
            <w:tcW w:w="1605" w:type="dxa"/>
            <w:vAlign w:val="center"/>
          </w:tcPr>
          <w:p w14:paraId="2EB4DC44" w14:textId="77777777" w:rsidR="00E646AF" w:rsidRDefault="00E646AF" w:rsidP="0057336D">
            <w:pPr>
              <w:pStyle w:val="TAH"/>
            </w:pPr>
            <w:r w:rsidRPr="00F95B02">
              <w:t>50 MHz</w:t>
            </w:r>
          </w:p>
        </w:tc>
        <w:tc>
          <w:tcPr>
            <w:tcW w:w="1605" w:type="dxa"/>
            <w:vAlign w:val="center"/>
          </w:tcPr>
          <w:p w14:paraId="6B72F557" w14:textId="77777777" w:rsidR="00E646AF" w:rsidRDefault="00E646AF" w:rsidP="0057336D">
            <w:pPr>
              <w:pStyle w:val="TAH"/>
            </w:pPr>
            <w:r w:rsidRPr="00F95B02">
              <w:t>100 MHz</w:t>
            </w:r>
          </w:p>
        </w:tc>
        <w:tc>
          <w:tcPr>
            <w:tcW w:w="1605" w:type="dxa"/>
            <w:vAlign w:val="center"/>
          </w:tcPr>
          <w:p w14:paraId="343B063D" w14:textId="77777777" w:rsidR="00E646AF" w:rsidRPr="00F95B02" w:rsidRDefault="00E646AF" w:rsidP="0057336D">
            <w:pPr>
              <w:pStyle w:val="TAH"/>
            </w:pPr>
            <w:r w:rsidRPr="00F95B02">
              <w:t>200</w:t>
            </w:r>
          </w:p>
          <w:p w14:paraId="576B20E9" w14:textId="77777777" w:rsidR="00E646AF" w:rsidRDefault="00E646AF" w:rsidP="0057336D">
            <w:pPr>
              <w:pStyle w:val="TAH"/>
            </w:pPr>
            <w:r w:rsidRPr="00F95B02">
              <w:t>MHz</w:t>
            </w:r>
          </w:p>
        </w:tc>
        <w:tc>
          <w:tcPr>
            <w:tcW w:w="1605" w:type="dxa"/>
            <w:vAlign w:val="center"/>
          </w:tcPr>
          <w:p w14:paraId="43DA60D0" w14:textId="77777777" w:rsidR="00E646AF" w:rsidRDefault="00E646AF" w:rsidP="0057336D">
            <w:pPr>
              <w:pStyle w:val="TAH"/>
            </w:pPr>
            <w:r w:rsidRPr="00F95B02">
              <w:t>400 MHz</w:t>
            </w:r>
          </w:p>
        </w:tc>
      </w:tr>
      <w:tr w:rsidR="00E646AF" w14:paraId="28809A51" w14:textId="77777777" w:rsidTr="0057336D">
        <w:tc>
          <w:tcPr>
            <w:tcW w:w="1604" w:type="dxa"/>
            <w:vAlign w:val="center"/>
          </w:tcPr>
          <w:p w14:paraId="2186B998" w14:textId="77777777" w:rsidR="00E646AF" w:rsidRDefault="00E646AF" w:rsidP="0057336D">
            <w:pPr>
              <w:pStyle w:val="TAC"/>
            </w:pPr>
            <w:r w:rsidRPr="00F95B02">
              <w:t>n257</w:t>
            </w:r>
          </w:p>
        </w:tc>
        <w:tc>
          <w:tcPr>
            <w:tcW w:w="1605" w:type="dxa"/>
            <w:vAlign w:val="center"/>
          </w:tcPr>
          <w:p w14:paraId="488AB816" w14:textId="77777777" w:rsidR="00E646AF" w:rsidRDefault="00E646AF" w:rsidP="0057336D">
            <w:pPr>
              <w:pStyle w:val="TAC"/>
            </w:pPr>
            <w:r w:rsidRPr="00F95B02">
              <w:t>60</w:t>
            </w:r>
          </w:p>
        </w:tc>
        <w:tc>
          <w:tcPr>
            <w:tcW w:w="1605" w:type="dxa"/>
          </w:tcPr>
          <w:p w14:paraId="0CC502DB" w14:textId="77777777" w:rsidR="00E646AF" w:rsidRDefault="00E646AF" w:rsidP="0057336D">
            <w:pPr>
              <w:pStyle w:val="TAC"/>
            </w:pPr>
            <w:r w:rsidRPr="00F95B02">
              <w:t>Yes</w:t>
            </w:r>
          </w:p>
        </w:tc>
        <w:tc>
          <w:tcPr>
            <w:tcW w:w="1605" w:type="dxa"/>
          </w:tcPr>
          <w:p w14:paraId="7D0B3D62" w14:textId="77777777" w:rsidR="00E646AF" w:rsidRDefault="00E646AF" w:rsidP="0057336D">
            <w:pPr>
              <w:pStyle w:val="TAC"/>
            </w:pPr>
            <w:r w:rsidRPr="00F95B02">
              <w:t>Yes</w:t>
            </w:r>
          </w:p>
        </w:tc>
        <w:tc>
          <w:tcPr>
            <w:tcW w:w="1605" w:type="dxa"/>
          </w:tcPr>
          <w:p w14:paraId="333ED0CA" w14:textId="77777777" w:rsidR="00E646AF" w:rsidRDefault="00E646AF" w:rsidP="0057336D">
            <w:pPr>
              <w:pStyle w:val="TAC"/>
            </w:pPr>
            <w:r w:rsidRPr="00F95B02">
              <w:t>Yes</w:t>
            </w:r>
          </w:p>
        </w:tc>
        <w:tc>
          <w:tcPr>
            <w:tcW w:w="1605" w:type="dxa"/>
          </w:tcPr>
          <w:p w14:paraId="0BDC9659" w14:textId="77777777" w:rsidR="00E646AF" w:rsidRDefault="00E646AF" w:rsidP="0057336D">
            <w:pPr>
              <w:pStyle w:val="TAC"/>
            </w:pPr>
          </w:p>
        </w:tc>
      </w:tr>
      <w:tr w:rsidR="00E646AF" w14:paraId="51040A64" w14:textId="77777777" w:rsidTr="0057336D">
        <w:tc>
          <w:tcPr>
            <w:tcW w:w="1604" w:type="dxa"/>
            <w:vAlign w:val="center"/>
          </w:tcPr>
          <w:p w14:paraId="68ACE1ED" w14:textId="77777777" w:rsidR="00E646AF" w:rsidRDefault="00E646AF" w:rsidP="0057336D">
            <w:pPr>
              <w:pStyle w:val="TAC"/>
            </w:pPr>
          </w:p>
        </w:tc>
        <w:tc>
          <w:tcPr>
            <w:tcW w:w="1605" w:type="dxa"/>
            <w:vAlign w:val="center"/>
          </w:tcPr>
          <w:p w14:paraId="4B642C65" w14:textId="77777777" w:rsidR="00E646AF" w:rsidRDefault="00E646AF" w:rsidP="0057336D">
            <w:pPr>
              <w:pStyle w:val="TAC"/>
            </w:pPr>
            <w:r w:rsidRPr="00F95B02">
              <w:t>120</w:t>
            </w:r>
          </w:p>
        </w:tc>
        <w:tc>
          <w:tcPr>
            <w:tcW w:w="1605" w:type="dxa"/>
          </w:tcPr>
          <w:p w14:paraId="5D07FCBA" w14:textId="77777777" w:rsidR="00E646AF" w:rsidRDefault="00E646AF" w:rsidP="0057336D">
            <w:pPr>
              <w:pStyle w:val="TAC"/>
            </w:pPr>
            <w:r w:rsidRPr="00F95B02">
              <w:t>Yes</w:t>
            </w:r>
          </w:p>
        </w:tc>
        <w:tc>
          <w:tcPr>
            <w:tcW w:w="1605" w:type="dxa"/>
          </w:tcPr>
          <w:p w14:paraId="167743D7" w14:textId="77777777" w:rsidR="00E646AF" w:rsidRDefault="00E646AF" w:rsidP="0057336D">
            <w:pPr>
              <w:pStyle w:val="TAC"/>
            </w:pPr>
            <w:r w:rsidRPr="00F95B02">
              <w:t>Yes</w:t>
            </w:r>
          </w:p>
        </w:tc>
        <w:tc>
          <w:tcPr>
            <w:tcW w:w="1605" w:type="dxa"/>
          </w:tcPr>
          <w:p w14:paraId="78724187" w14:textId="77777777" w:rsidR="00E646AF" w:rsidRDefault="00E646AF" w:rsidP="0057336D">
            <w:pPr>
              <w:pStyle w:val="TAC"/>
            </w:pPr>
            <w:r w:rsidRPr="00F95B02">
              <w:t>Yes</w:t>
            </w:r>
          </w:p>
        </w:tc>
        <w:tc>
          <w:tcPr>
            <w:tcW w:w="1605" w:type="dxa"/>
          </w:tcPr>
          <w:p w14:paraId="5248E19C" w14:textId="77777777" w:rsidR="00E646AF" w:rsidRDefault="00E646AF" w:rsidP="0057336D">
            <w:pPr>
              <w:pStyle w:val="TAC"/>
            </w:pPr>
            <w:r w:rsidRPr="00F95B02">
              <w:t>Yes</w:t>
            </w:r>
          </w:p>
        </w:tc>
      </w:tr>
      <w:tr w:rsidR="00E646AF" w14:paraId="589320C6" w14:textId="77777777" w:rsidTr="0057336D">
        <w:tc>
          <w:tcPr>
            <w:tcW w:w="1604" w:type="dxa"/>
            <w:vAlign w:val="center"/>
          </w:tcPr>
          <w:p w14:paraId="230F8DAC" w14:textId="77777777" w:rsidR="00E646AF" w:rsidRDefault="00E646AF" w:rsidP="0057336D">
            <w:pPr>
              <w:pStyle w:val="TAC"/>
            </w:pPr>
            <w:r w:rsidRPr="00F95B02">
              <w:t>n258</w:t>
            </w:r>
          </w:p>
        </w:tc>
        <w:tc>
          <w:tcPr>
            <w:tcW w:w="1605" w:type="dxa"/>
            <w:vAlign w:val="center"/>
          </w:tcPr>
          <w:p w14:paraId="26BAD62E" w14:textId="77777777" w:rsidR="00E646AF" w:rsidRPr="00F95B02" w:rsidRDefault="00E646AF" w:rsidP="0057336D">
            <w:pPr>
              <w:pStyle w:val="TAC"/>
            </w:pPr>
            <w:r w:rsidRPr="00F95B02">
              <w:t>60</w:t>
            </w:r>
          </w:p>
        </w:tc>
        <w:tc>
          <w:tcPr>
            <w:tcW w:w="1605" w:type="dxa"/>
          </w:tcPr>
          <w:p w14:paraId="68B75C41" w14:textId="77777777" w:rsidR="00E646AF" w:rsidRPr="00F95B02" w:rsidRDefault="00E646AF" w:rsidP="0057336D">
            <w:pPr>
              <w:pStyle w:val="TAC"/>
            </w:pPr>
            <w:r w:rsidRPr="00F95B02">
              <w:t>Yes</w:t>
            </w:r>
          </w:p>
        </w:tc>
        <w:tc>
          <w:tcPr>
            <w:tcW w:w="1605" w:type="dxa"/>
          </w:tcPr>
          <w:p w14:paraId="5D5B16A2" w14:textId="77777777" w:rsidR="00E646AF" w:rsidRPr="00F95B02" w:rsidRDefault="00E646AF" w:rsidP="0057336D">
            <w:pPr>
              <w:pStyle w:val="TAC"/>
            </w:pPr>
            <w:r w:rsidRPr="00F95B02">
              <w:t>Yes</w:t>
            </w:r>
          </w:p>
        </w:tc>
        <w:tc>
          <w:tcPr>
            <w:tcW w:w="1605" w:type="dxa"/>
          </w:tcPr>
          <w:p w14:paraId="0A8029B5" w14:textId="77777777" w:rsidR="00E646AF" w:rsidRPr="00F95B02" w:rsidRDefault="00E646AF" w:rsidP="0057336D">
            <w:pPr>
              <w:pStyle w:val="TAC"/>
            </w:pPr>
            <w:r w:rsidRPr="00F95B02">
              <w:t>Yes</w:t>
            </w:r>
          </w:p>
        </w:tc>
        <w:tc>
          <w:tcPr>
            <w:tcW w:w="1605" w:type="dxa"/>
          </w:tcPr>
          <w:p w14:paraId="71CCCAF6" w14:textId="77777777" w:rsidR="00E646AF" w:rsidRPr="00F95B02" w:rsidRDefault="00E646AF" w:rsidP="0057336D">
            <w:pPr>
              <w:pStyle w:val="TAC"/>
            </w:pPr>
          </w:p>
        </w:tc>
      </w:tr>
      <w:tr w:rsidR="00E646AF" w14:paraId="377AB2DC" w14:textId="77777777" w:rsidTr="0057336D">
        <w:tc>
          <w:tcPr>
            <w:tcW w:w="1604" w:type="dxa"/>
            <w:vAlign w:val="center"/>
          </w:tcPr>
          <w:p w14:paraId="1F5D2ADE" w14:textId="77777777" w:rsidR="00E646AF" w:rsidRPr="00F95B02" w:rsidRDefault="00E646AF" w:rsidP="0057336D">
            <w:pPr>
              <w:pStyle w:val="TAC"/>
            </w:pPr>
          </w:p>
        </w:tc>
        <w:tc>
          <w:tcPr>
            <w:tcW w:w="1605" w:type="dxa"/>
            <w:vAlign w:val="center"/>
          </w:tcPr>
          <w:p w14:paraId="54423F71" w14:textId="77777777" w:rsidR="00E646AF" w:rsidRPr="00F95B02" w:rsidRDefault="00E646AF" w:rsidP="0057336D">
            <w:pPr>
              <w:pStyle w:val="TAC"/>
            </w:pPr>
            <w:r w:rsidRPr="00F95B02">
              <w:t>120</w:t>
            </w:r>
          </w:p>
        </w:tc>
        <w:tc>
          <w:tcPr>
            <w:tcW w:w="1605" w:type="dxa"/>
          </w:tcPr>
          <w:p w14:paraId="0C88C61E" w14:textId="77777777" w:rsidR="00E646AF" w:rsidRPr="00F95B02" w:rsidRDefault="00E646AF" w:rsidP="0057336D">
            <w:pPr>
              <w:pStyle w:val="TAC"/>
            </w:pPr>
            <w:r w:rsidRPr="00F95B02">
              <w:t>Yes</w:t>
            </w:r>
          </w:p>
        </w:tc>
        <w:tc>
          <w:tcPr>
            <w:tcW w:w="1605" w:type="dxa"/>
          </w:tcPr>
          <w:p w14:paraId="76252E3C" w14:textId="77777777" w:rsidR="00E646AF" w:rsidRPr="00F95B02" w:rsidRDefault="00E646AF" w:rsidP="0057336D">
            <w:pPr>
              <w:pStyle w:val="TAC"/>
            </w:pPr>
            <w:r w:rsidRPr="00F95B02">
              <w:t>Yes</w:t>
            </w:r>
          </w:p>
        </w:tc>
        <w:tc>
          <w:tcPr>
            <w:tcW w:w="1605" w:type="dxa"/>
          </w:tcPr>
          <w:p w14:paraId="0B6B9CA0" w14:textId="77777777" w:rsidR="00E646AF" w:rsidRPr="00F95B02" w:rsidRDefault="00E646AF" w:rsidP="0057336D">
            <w:pPr>
              <w:pStyle w:val="TAC"/>
            </w:pPr>
            <w:r w:rsidRPr="00F95B02">
              <w:t>Yes</w:t>
            </w:r>
          </w:p>
        </w:tc>
        <w:tc>
          <w:tcPr>
            <w:tcW w:w="1605" w:type="dxa"/>
          </w:tcPr>
          <w:p w14:paraId="3A645E19" w14:textId="77777777" w:rsidR="00E646AF" w:rsidRPr="00F95B02" w:rsidRDefault="00E646AF" w:rsidP="0057336D">
            <w:pPr>
              <w:pStyle w:val="TAC"/>
            </w:pPr>
            <w:r w:rsidRPr="00F95B02">
              <w:t>Yes</w:t>
            </w:r>
          </w:p>
        </w:tc>
      </w:tr>
      <w:tr w:rsidR="00E646AF" w14:paraId="5510EA25" w14:textId="77777777" w:rsidTr="0057336D">
        <w:tc>
          <w:tcPr>
            <w:tcW w:w="1604" w:type="dxa"/>
            <w:vAlign w:val="center"/>
          </w:tcPr>
          <w:p w14:paraId="792C6A39" w14:textId="77777777" w:rsidR="00E646AF" w:rsidRPr="00F95B02" w:rsidRDefault="00E646AF" w:rsidP="0057336D">
            <w:pPr>
              <w:pStyle w:val="TAC"/>
            </w:pPr>
            <w:r w:rsidRPr="00E26D09">
              <w:t>n25</w:t>
            </w:r>
            <w:r>
              <w:t>9</w:t>
            </w:r>
          </w:p>
        </w:tc>
        <w:tc>
          <w:tcPr>
            <w:tcW w:w="1605" w:type="dxa"/>
            <w:vAlign w:val="center"/>
          </w:tcPr>
          <w:p w14:paraId="37F417C6" w14:textId="77777777" w:rsidR="00E646AF" w:rsidRPr="00F95B02" w:rsidRDefault="00E646AF" w:rsidP="0057336D">
            <w:pPr>
              <w:pStyle w:val="TAC"/>
            </w:pPr>
            <w:r w:rsidRPr="00E26D09">
              <w:t>60</w:t>
            </w:r>
          </w:p>
        </w:tc>
        <w:tc>
          <w:tcPr>
            <w:tcW w:w="1605" w:type="dxa"/>
          </w:tcPr>
          <w:p w14:paraId="2A40E591" w14:textId="77777777" w:rsidR="00E646AF" w:rsidRPr="00F95B02" w:rsidRDefault="00E646AF" w:rsidP="0057336D">
            <w:pPr>
              <w:pStyle w:val="TAC"/>
            </w:pPr>
            <w:r w:rsidRPr="00E26D09">
              <w:t>Yes</w:t>
            </w:r>
          </w:p>
        </w:tc>
        <w:tc>
          <w:tcPr>
            <w:tcW w:w="1605" w:type="dxa"/>
          </w:tcPr>
          <w:p w14:paraId="16B3AEF7" w14:textId="77777777" w:rsidR="00E646AF" w:rsidRPr="00F95B02" w:rsidRDefault="00E646AF" w:rsidP="0057336D">
            <w:pPr>
              <w:pStyle w:val="TAC"/>
            </w:pPr>
            <w:r w:rsidRPr="00E26D09">
              <w:t>Yes</w:t>
            </w:r>
          </w:p>
        </w:tc>
        <w:tc>
          <w:tcPr>
            <w:tcW w:w="1605" w:type="dxa"/>
          </w:tcPr>
          <w:p w14:paraId="064BF18E" w14:textId="77777777" w:rsidR="00E646AF" w:rsidRPr="00F95B02" w:rsidRDefault="00E646AF" w:rsidP="0057336D">
            <w:pPr>
              <w:pStyle w:val="TAC"/>
            </w:pPr>
            <w:r w:rsidRPr="00E26D09">
              <w:t>Yes</w:t>
            </w:r>
          </w:p>
        </w:tc>
        <w:tc>
          <w:tcPr>
            <w:tcW w:w="1605" w:type="dxa"/>
          </w:tcPr>
          <w:p w14:paraId="2A7E946D" w14:textId="77777777" w:rsidR="00E646AF" w:rsidRPr="00F95B02" w:rsidRDefault="00E646AF" w:rsidP="0057336D">
            <w:pPr>
              <w:pStyle w:val="TAC"/>
            </w:pPr>
          </w:p>
        </w:tc>
      </w:tr>
      <w:tr w:rsidR="00E646AF" w14:paraId="5BDBF321" w14:textId="77777777" w:rsidTr="0057336D">
        <w:tc>
          <w:tcPr>
            <w:tcW w:w="1604" w:type="dxa"/>
            <w:vAlign w:val="center"/>
          </w:tcPr>
          <w:p w14:paraId="04F37166" w14:textId="77777777" w:rsidR="00E646AF" w:rsidRPr="00E26D09" w:rsidRDefault="00E646AF" w:rsidP="0057336D">
            <w:pPr>
              <w:pStyle w:val="TAC"/>
            </w:pPr>
          </w:p>
        </w:tc>
        <w:tc>
          <w:tcPr>
            <w:tcW w:w="1605" w:type="dxa"/>
            <w:vAlign w:val="center"/>
          </w:tcPr>
          <w:p w14:paraId="0A52155F" w14:textId="77777777" w:rsidR="00E646AF" w:rsidRPr="00E26D09" w:rsidRDefault="00E646AF" w:rsidP="0057336D">
            <w:pPr>
              <w:pStyle w:val="TAC"/>
            </w:pPr>
            <w:r w:rsidRPr="00E26D09">
              <w:t>120</w:t>
            </w:r>
          </w:p>
        </w:tc>
        <w:tc>
          <w:tcPr>
            <w:tcW w:w="1605" w:type="dxa"/>
          </w:tcPr>
          <w:p w14:paraId="0A0AA3A6" w14:textId="77777777" w:rsidR="00E646AF" w:rsidRPr="00E26D09" w:rsidRDefault="00E646AF" w:rsidP="0057336D">
            <w:pPr>
              <w:pStyle w:val="TAC"/>
            </w:pPr>
            <w:r w:rsidRPr="00E26D09">
              <w:t>Yes</w:t>
            </w:r>
          </w:p>
        </w:tc>
        <w:tc>
          <w:tcPr>
            <w:tcW w:w="1605" w:type="dxa"/>
          </w:tcPr>
          <w:p w14:paraId="5534CB61" w14:textId="77777777" w:rsidR="00E646AF" w:rsidRPr="00E26D09" w:rsidRDefault="00E646AF" w:rsidP="0057336D">
            <w:pPr>
              <w:pStyle w:val="TAC"/>
            </w:pPr>
            <w:r w:rsidRPr="00E26D09">
              <w:t>Yes</w:t>
            </w:r>
          </w:p>
        </w:tc>
        <w:tc>
          <w:tcPr>
            <w:tcW w:w="1605" w:type="dxa"/>
          </w:tcPr>
          <w:p w14:paraId="656B2B4B" w14:textId="77777777" w:rsidR="00E646AF" w:rsidRPr="00E26D09" w:rsidRDefault="00E646AF" w:rsidP="0057336D">
            <w:pPr>
              <w:pStyle w:val="TAC"/>
            </w:pPr>
            <w:r w:rsidRPr="00E26D09">
              <w:t>Yes</w:t>
            </w:r>
          </w:p>
        </w:tc>
        <w:tc>
          <w:tcPr>
            <w:tcW w:w="1605" w:type="dxa"/>
          </w:tcPr>
          <w:p w14:paraId="5B68BB07" w14:textId="77777777" w:rsidR="00E646AF" w:rsidRPr="00F95B02" w:rsidRDefault="00E646AF" w:rsidP="0057336D">
            <w:pPr>
              <w:pStyle w:val="TAC"/>
            </w:pPr>
            <w:r w:rsidRPr="00E26D09">
              <w:t>Yes</w:t>
            </w:r>
          </w:p>
        </w:tc>
      </w:tr>
      <w:tr w:rsidR="00E646AF" w14:paraId="042116EC" w14:textId="77777777" w:rsidTr="0057336D">
        <w:tc>
          <w:tcPr>
            <w:tcW w:w="1604" w:type="dxa"/>
            <w:vAlign w:val="center"/>
          </w:tcPr>
          <w:p w14:paraId="200B0EEF" w14:textId="77777777" w:rsidR="00E646AF" w:rsidRPr="00E26D09" w:rsidRDefault="00E646AF" w:rsidP="0057336D">
            <w:pPr>
              <w:pStyle w:val="TAC"/>
            </w:pPr>
            <w:r w:rsidRPr="00F95B02">
              <w:t>n260</w:t>
            </w:r>
          </w:p>
        </w:tc>
        <w:tc>
          <w:tcPr>
            <w:tcW w:w="1605" w:type="dxa"/>
            <w:vAlign w:val="center"/>
          </w:tcPr>
          <w:p w14:paraId="6348A769" w14:textId="77777777" w:rsidR="00E646AF" w:rsidRPr="00E26D09" w:rsidRDefault="00E646AF" w:rsidP="0057336D">
            <w:pPr>
              <w:pStyle w:val="TAC"/>
            </w:pPr>
            <w:r w:rsidRPr="00F95B02">
              <w:t>60</w:t>
            </w:r>
          </w:p>
        </w:tc>
        <w:tc>
          <w:tcPr>
            <w:tcW w:w="1605" w:type="dxa"/>
          </w:tcPr>
          <w:p w14:paraId="754B5702" w14:textId="77777777" w:rsidR="00E646AF" w:rsidRPr="00E26D09" w:rsidRDefault="00E646AF" w:rsidP="0057336D">
            <w:pPr>
              <w:pStyle w:val="TAC"/>
            </w:pPr>
            <w:r w:rsidRPr="00F95B02">
              <w:t>Yes</w:t>
            </w:r>
          </w:p>
        </w:tc>
        <w:tc>
          <w:tcPr>
            <w:tcW w:w="1605" w:type="dxa"/>
          </w:tcPr>
          <w:p w14:paraId="6655EF32" w14:textId="77777777" w:rsidR="00E646AF" w:rsidRPr="00E26D09" w:rsidRDefault="00E646AF" w:rsidP="0057336D">
            <w:pPr>
              <w:pStyle w:val="TAC"/>
            </w:pPr>
            <w:r w:rsidRPr="00F95B02">
              <w:t>Yes</w:t>
            </w:r>
          </w:p>
        </w:tc>
        <w:tc>
          <w:tcPr>
            <w:tcW w:w="1605" w:type="dxa"/>
          </w:tcPr>
          <w:p w14:paraId="09C63A98" w14:textId="77777777" w:rsidR="00E646AF" w:rsidRPr="00E26D09" w:rsidRDefault="00E646AF" w:rsidP="0057336D">
            <w:pPr>
              <w:pStyle w:val="TAC"/>
            </w:pPr>
            <w:r w:rsidRPr="00F95B02">
              <w:t>Yes</w:t>
            </w:r>
          </w:p>
        </w:tc>
        <w:tc>
          <w:tcPr>
            <w:tcW w:w="1605" w:type="dxa"/>
          </w:tcPr>
          <w:p w14:paraId="14C27C23" w14:textId="77777777" w:rsidR="00E646AF" w:rsidRPr="00E26D09" w:rsidRDefault="00E646AF" w:rsidP="0057336D">
            <w:pPr>
              <w:pStyle w:val="TAC"/>
            </w:pPr>
          </w:p>
        </w:tc>
      </w:tr>
      <w:tr w:rsidR="00E646AF" w14:paraId="12CB0F21" w14:textId="77777777" w:rsidTr="0057336D">
        <w:tc>
          <w:tcPr>
            <w:tcW w:w="1604" w:type="dxa"/>
            <w:vAlign w:val="center"/>
          </w:tcPr>
          <w:p w14:paraId="047904CD" w14:textId="77777777" w:rsidR="00E646AF" w:rsidRPr="00F95B02" w:rsidRDefault="00E646AF" w:rsidP="0057336D">
            <w:pPr>
              <w:pStyle w:val="TAC"/>
            </w:pPr>
          </w:p>
        </w:tc>
        <w:tc>
          <w:tcPr>
            <w:tcW w:w="1605" w:type="dxa"/>
            <w:vAlign w:val="center"/>
          </w:tcPr>
          <w:p w14:paraId="31B9CE44" w14:textId="77777777" w:rsidR="00E646AF" w:rsidRPr="00F95B02" w:rsidRDefault="00E646AF" w:rsidP="0057336D">
            <w:pPr>
              <w:pStyle w:val="TAC"/>
            </w:pPr>
            <w:r w:rsidRPr="00F95B02">
              <w:t>120</w:t>
            </w:r>
          </w:p>
        </w:tc>
        <w:tc>
          <w:tcPr>
            <w:tcW w:w="1605" w:type="dxa"/>
          </w:tcPr>
          <w:p w14:paraId="402ADD78" w14:textId="77777777" w:rsidR="00E646AF" w:rsidRPr="00F95B02" w:rsidRDefault="00E646AF" w:rsidP="0057336D">
            <w:pPr>
              <w:pStyle w:val="TAC"/>
            </w:pPr>
            <w:r w:rsidRPr="00F95B02">
              <w:t>Yes</w:t>
            </w:r>
          </w:p>
        </w:tc>
        <w:tc>
          <w:tcPr>
            <w:tcW w:w="1605" w:type="dxa"/>
          </w:tcPr>
          <w:p w14:paraId="477F2B78" w14:textId="77777777" w:rsidR="00E646AF" w:rsidRPr="00F95B02" w:rsidRDefault="00E646AF" w:rsidP="0057336D">
            <w:pPr>
              <w:pStyle w:val="TAC"/>
            </w:pPr>
            <w:r w:rsidRPr="00F95B02">
              <w:t>Yes</w:t>
            </w:r>
          </w:p>
        </w:tc>
        <w:tc>
          <w:tcPr>
            <w:tcW w:w="1605" w:type="dxa"/>
          </w:tcPr>
          <w:p w14:paraId="74B3837E" w14:textId="77777777" w:rsidR="00E646AF" w:rsidRPr="00F95B02" w:rsidRDefault="00E646AF" w:rsidP="0057336D">
            <w:pPr>
              <w:pStyle w:val="TAC"/>
            </w:pPr>
            <w:r w:rsidRPr="00F95B02">
              <w:t>Yes</w:t>
            </w:r>
          </w:p>
        </w:tc>
        <w:tc>
          <w:tcPr>
            <w:tcW w:w="1605" w:type="dxa"/>
          </w:tcPr>
          <w:p w14:paraId="25C85E01" w14:textId="77777777" w:rsidR="00E646AF" w:rsidRPr="00E26D09" w:rsidRDefault="00E646AF" w:rsidP="0057336D">
            <w:pPr>
              <w:pStyle w:val="TAC"/>
            </w:pPr>
            <w:r w:rsidRPr="00F95B02">
              <w:t>Yes</w:t>
            </w:r>
          </w:p>
        </w:tc>
      </w:tr>
      <w:tr w:rsidR="00E646AF" w14:paraId="348E0F19" w14:textId="77777777" w:rsidTr="0057336D">
        <w:tc>
          <w:tcPr>
            <w:tcW w:w="1604" w:type="dxa"/>
            <w:vAlign w:val="center"/>
          </w:tcPr>
          <w:p w14:paraId="13101266" w14:textId="77777777" w:rsidR="00E646AF" w:rsidRPr="00F95B02" w:rsidRDefault="00E646AF" w:rsidP="0057336D">
            <w:pPr>
              <w:pStyle w:val="TAC"/>
            </w:pPr>
            <w:r w:rsidRPr="00F95B02">
              <w:t>n261</w:t>
            </w:r>
          </w:p>
        </w:tc>
        <w:tc>
          <w:tcPr>
            <w:tcW w:w="1605" w:type="dxa"/>
            <w:vAlign w:val="center"/>
          </w:tcPr>
          <w:p w14:paraId="6A9E8960" w14:textId="77777777" w:rsidR="00E646AF" w:rsidRPr="00F95B02" w:rsidRDefault="00E646AF" w:rsidP="0057336D">
            <w:pPr>
              <w:pStyle w:val="TAC"/>
            </w:pPr>
            <w:r w:rsidRPr="00F95B02">
              <w:t>60</w:t>
            </w:r>
          </w:p>
        </w:tc>
        <w:tc>
          <w:tcPr>
            <w:tcW w:w="1605" w:type="dxa"/>
          </w:tcPr>
          <w:p w14:paraId="5F091C2A" w14:textId="77777777" w:rsidR="00E646AF" w:rsidRPr="00F95B02" w:rsidRDefault="00E646AF" w:rsidP="0057336D">
            <w:pPr>
              <w:pStyle w:val="TAC"/>
            </w:pPr>
            <w:r w:rsidRPr="00F95B02">
              <w:t>Yes</w:t>
            </w:r>
          </w:p>
        </w:tc>
        <w:tc>
          <w:tcPr>
            <w:tcW w:w="1605" w:type="dxa"/>
          </w:tcPr>
          <w:p w14:paraId="7B8A4D7F" w14:textId="77777777" w:rsidR="00E646AF" w:rsidRPr="00F95B02" w:rsidRDefault="00E646AF" w:rsidP="0057336D">
            <w:pPr>
              <w:pStyle w:val="TAC"/>
            </w:pPr>
            <w:r w:rsidRPr="00F95B02">
              <w:t>Yes</w:t>
            </w:r>
          </w:p>
        </w:tc>
        <w:tc>
          <w:tcPr>
            <w:tcW w:w="1605" w:type="dxa"/>
          </w:tcPr>
          <w:p w14:paraId="03CC03F7" w14:textId="77777777" w:rsidR="00E646AF" w:rsidRPr="00F95B02" w:rsidRDefault="00E646AF" w:rsidP="0057336D">
            <w:pPr>
              <w:pStyle w:val="TAC"/>
            </w:pPr>
            <w:r w:rsidRPr="00F95B02">
              <w:t>Yes</w:t>
            </w:r>
          </w:p>
        </w:tc>
        <w:tc>
          <w:tcPr>
            <w:tcW w:w="1605" w:type="dxa"/>
          </w:tcPr>
          <w:p w14:paraId="44C0D3E7" w14:textId="77777777" w:rsidR="00E646AF" w:rsidRPr="00F95B02" w:rsidRDefault="00E646AF" w:rsidP="0057336D">
            <w:pPr>
              <w:pStyle w:val="TAC"/>
            </w:pPr>
          </w:p>
        </w:tc>
      </w:tr>
      <w:tr w:rsidR="00E646AF" w14:paraId="304A6465" w14:textId="77777777" w:rsidTr="0057336D">
        <w:tc>
          <w:tcPr>
            <w:tcW w:w="1604" w:type="dxa"/>
            <w:vAlign w:val="center"/>
          </w:tcPr>
          <w:p w14:paraId="48E6052D" w14:textId="77777777" w:rsidR="00E646AF" w:rsidRPr="00F95B02" w:rsidRDefault="00E646AF" w:rsidP="0057336D">
            <w:pPr>
              <w:pStyle w:val="TAC"/>
            </w:pPr>
          </w:p>
        </w:tc>
        <w:tc>
          <w:tcPr>
            <w:tcW w:w="1605" w:type="dxa"/>
            <w:vAlign w:val="center"/>
          </w:tcPr>
          <w:p w14:paraId="3B617A0C" w14:textId="77777777" w:rsidR="00E646AF" w:rsidRPr="00F95B02" w:rsidRDefault="00E646AF" w:rsidP="0057336D">
            <w:pPr>
              <w:pStyle w:val="TAC"/>
            </w:pPr>
            <w:r w:rsidRPr="00F95B02">
              <w:t>120</w:t>
            </w:r>
          </w:p>
        </w:tc>
        <w:tc>
          <w:tcPr>
            <w:tcW w:w="1605" w:type="dxa"/>
          </w:tcPr>
          <w:p w14:paraId="2593EB03" w14:textId="77777777" w:rsidR="00E646AF" w:rsidRPr="00F95B02" w:rsidRDefault="00E646AF" w:rsidP="0057336D">
            <w:pPr>
              <w:pStyle w:val="TAC"/>
            </w:pPr>
            <w:r w:rsidRPr="00F95B02">
              <w:t>Yes</w:t>
            </w:r>
          </w:p>
        </w:tc>
        <w:tc>
          <w:tcPr>
            <w:tcW w:w="1605" w:type="dxa"/>
          </w:tcPr>
          <w:p w14:paraId="36ABA4F6" w14:textId="77777777" w:rsidR="00E646AF" w:rsidRPr="00F95B02" w:rsidRDefault="00E646AF" w:rsidP="0057336D">
            <w:pPr>
              <w:pStyle w:val="TAC"/>
            </w:pPr>
            <w:r w:rsidRPr="00F95B02">
              <w:t>Yes</w:t>
            </w:r>
          </w:p>
        </w:tc>
        <w:tc>
          <w:tcPr>
            <w:tcW w:w="1605" w:type="dxa"/>
          </w:tcPr>
          <w:p w14:paraId="71E44728" w14:textId="77777777" w:rsidR="00E646AF" w:rsidRPr="00F95B02" w:rsidRDefault="00E646AF" w:rsidP="0057336D">
            <w:pPr>
              <w:pStyle w:val="TAC"/>
            </w:pPr>
            <w:r w:rsidRPr="00F95B02">
              <w:t>Yes</w:t>
            </w:r>
          </w:p>
        </w:tc>
        <w:tc>
          <w:tcPr>
            <w:tcW w:w="1605" w:type="dxa"/>
          </w:tcPr>
          <w:p w14:paraId="5D8AC8E8" w14:textId="77777777" w:rsidR="00E646AF" w:rsidRPr="00F95B02" w:rsidRDefault="00E646AF" w:rsidP="0057336D">
            <w:pPr>
              <w:pStyle w:val="TAC"/>
            </w:pPr>
            <w:r w:rsidRPr="00F95B02">
              <w:t>Yes</w:t>
            </w:r>
          </w:p>
        </w:tc>
      </w:tr>
    </w:tbl>
    <w:p w14:paraId="18117F98" w14:textId="5ADBAB26" w:rsidR="003D226E" w:rsidRDefault="003D226E" w:rsidP="00263D35">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Note that both 60KHz and 120KHz </w:t>
      </w:r>
      <w:r w:rsidR="00C75271">
        <w:rPr>
          <w:rFonts w:ascii="Times New Roman" w:eastAsiaTheme="minorEastAsia" w:hAnsi="Times New Roman"/>
          <w:lang w:eastAsia="zh-CN"/>
        </w:rPr>
        <w:t xml:space="preserve">channel </w:t>
      </w:r>
      <w:r>
        <w:rPr>
          <w:rFonts w:ascii="Times New Roman" w:eastAsiaTheme="minorEastAsia" w:hAnsi="Times New Roman"/>
          <w:lang w:eastAsia="zh-CN"/>
        </w:rPr>
        <w:t>raster are defined for FR2 as in TS 38.104</w:t>
      </w:r>
      <w:r w:rsidR="00C75271">
        <w:rPr>
          <w:rFonts w:ascii="Times New Roman" w:eastAsiaTheme="minorEastAsia" w:hAnsi="Times New Roman"/>
          <w:lang w:eastAsia="zh-CN"/>
        </w:rPr>
        <w:t xml:space="preserve"> </w:t>
      </w:r>
      <w:r w:rsidR="00C75271">
        <w:rPr>
          <w:rFonts w:ascii="Times New Roman" w:eastAsiaTheme="minorEastAsia" w:hAnsi="Times New Roman"/>
          <w:lang w:eastAsia="zh-CN"/>
        </w:rPr>
        <w:fldChar w:fldCharType="begin"/>
      </w:r>
      <w:r w:rsidR="00C75271">
        <w:rPr>
          <w:rFonts w:ascii="Times New Roman" w:eastAsiaTheme="minorEastAsia" w:hAnsi="Times New Roman"/>
          <w:lang w:eastAsia="zh-CN"/>
        </w:rPr>
        <w:instrText xml:space="preserve"> REF _Ref40203847 \r \h </w:instrText>
      </w:r>
      <w:r w:rsidR="00C75271">
        <w:rPr>
          <w:rFonts w:ascii="Times New Roman" w:eastAsiaTheme="minorEastAsia" w:hAnsi="Times New Roman"/>
          <w:lang w:eastAsia="zh-CN"/>
        </w:rPr>
      </w:r>
      <w:r w:rsidR="00C75271">
        <w:rPr>
          <w:rFonts w:ascii="Times New Roman" w:eastAsiaTheme="minorEastAsia" w:hAnsi="Times New Roman"/>
          <w:lang w:eastAsia="zh-CN"/>
        </w:rPr>
        <w:fldChar w:fldCharType="separate"/>
      </w:r>
      <w:r w:rsidR="00C75271">
        <w:rPr>
          <w:rFonts w:ascii="Times New Roman" w:eastAsiaTheme="minorEastAsia" w:hAnsi="Times New Roman"/>
          <w:lang w:eastAsia="zh-CN"/>
        </w:rPr>
        <w:t>[3]</w:t>
      </w:r>
      <w:r w:rsidR="00C75271">
        <w:rPr>
          <w:rFonts w:ascii="Times New Roman" w:eastAsiaTheme="minorEastAsia" w:hAnsi="Times New Roman"/>
          <w:lang w:eastAsia="zh-CN"/>
        </w:rPr>
        <w:fldChar w:fldCharType="end"/>
      </w:r>
      <w:r>
        <w:rPr>
          <w:rFonts w:ascii="Times New Roman" w:eastAsiaTheme="minorEastAsia" w:hAnsi="Times New Roman"/>
          <w:lang w:eastAsia="zh-CN"/>
        </w:rPr>
        <w:t xml:space="preserve">, Table </w:t>
      </w:r>
      <w:r w:rsidR="00E646AF">
        <w:rPr>
          <w:rFonts w:ascii="Times New Roman" w:eastAsiaTheme="minorEastAsia" w:hAnsi="Times New Roman"/>
          <w:lang w:eastAsia="zh-CN"/>
        </w:rPr>
        <w:t>5.4.2.3-2.</w:t>
      </w:r>
    </w:p>
    <w:p w14:paraId="14956315" w14:textId="77777777" w:rsidR="003D226E" w:rsidRDefault="003D226E" w:rsidP="003D226E">
      <w:pPr>
        <w:pStyle w:val="TH"/>
        <w:rPr>
          <w:rFonts w:eastAsia="Yu Mincho"/>
        </w:rPr>
      </w:pPr>
      <w:r w:rsidRPr="00F95B02">
        <w:t xml:space="preserve">Table 5.4.2.3-2: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tblGrid>
      <w:tr w:rsidR="003D226E" w:rsidRPr="00392345" w14:paraId="6D6EC99E" w14:textId="77777777" w:rsidTr="0057336D">
        <w:trPr>
          <w:cantSplit/>
          <w:jc w:val="center"/>
        </w:trPr>
        <w:tc>
          <w:tcPr>
            <w:tcW w:w="1242" w:type="dxa"/>
            <w:tcBorders>
              <w:bottom w:val="single" w:sz="4" w:space="0" w:color="auto"/>
            </w:tcBorders>
            <w:shd w:val="clear" w:color="auto" w:fill="auto"/>
          </w:tcPr>
          <w:p w14:paraId="4206E8E8" w14:textId="77777777" w:rsidR="003D226E" w:rsidRPr="00392345" w:rsidRDefault="003D226E" w:rsidP="0057336D">
            <w:pPr>
              <w:pStyle w:val="TAH"/>
              <w:rPr>
                <w:rFonts w:eastAsia="Yu Mincho"/>
              </w:rPr>
            </w:pPr>
            <w:r w:rsidRPr="00F95B02">
              <w:t xml:space="preserve">NR </w:t>
            </w:r>
            <w:r w:rsidRPr="00F95B02">
              <w:rPr>
                <w:i/>
              </w:rPr>
              <w:t>operating band</w:t>
            </w:r>
          </w:p>
        </w:tc>
        <w:tc>
          <w:tcPr>
            <w:tcW w:w="1146" w:type="dxa"/>
            <w:shd w:val="clear" w:color="auto" w:fill="auto"/>
          </w:tcPr>
          <w:p w14:paraId="1E21E2AD" w14:textId="77777777" w:rsidR="003D226E" w:rsidRPr="00F95B02" w:rsidRDefault="003D226E" w:rsidP="0057336D">
            <w:pPr>
              <w:pStyle w:val="TAH"/>
            </w:pPr>
            <w:proofErr w:type="spellStart"/>
            <w:r w:rsidRPr="00F95B02">
              <w:t>ΔF</w:t>
            </w:r>
            <w:r w:rsidRPr="00F95B02">
              <w:rPr>
                <w:vertAlign w:val="subscript"/>
              </w:rPr>
              <w:t>Raster</w:t>
            </w:r>
            <w:proofErr w:type="spellEnd"/>
          </w:p>
          <w:p w14:paraId="1501CAE3" w14:textId="77777777" w:rsidR="003D226E" w:rsidRPr="00392345" w:rsidRDefault="003D226E" w:rsidP="0057336D">
            <w:pPr>
              <w:pStyle w:val="TAH"/>
            </w:pPr>
            <w:r w:rsidRPr="00F95B02">
              <w:t xml:space="preserve">(kHz) </w:t>
            </w:r>
          </w:p>
        </w:tc>
        <w:tc>
          <w:tcPr>
            <w:tcW w:w="2876" w:type="dxa"/>
            <w:shd w:val="clear" w:color="auto" w:fill="auto"/>
          </w:tcPr>
          <w:p w14:paraId="00D1173F" w14:textId="77777777" w:rsidR="003D226E" w:rsidRPr="00F95B02" w:rsidRDefault="003D226E" w:rsidP="0057336D">
            <w:pPr>
              <w:pStyle w:val="TAH"/>
              <w:rPr>
                <w:rFonts w:eastAsia="Yu Mincho"/>
              </w:rPr>
            </w:pPr>
            <w:r w:rsidRPr="00F95B02">
              <w:rPr>
                <w:rFonts w:eastAsia="Yu Mincho"/>
              </w:rPr>
              <w:t>Uplink and Downlink</w:t>
            </w:r>
          </w:p>
          <w:p w14:paraId="707588E0" w14:textId="77777777" w:rsidR="003D226E" w:rsidRPr="00F95B02" w:rsidRDefault="003D226E" w:rsidP="0057336D">
            <w:pPr>
              <w:pStyle w:val="TAH"/>
              <w:rPr>
                <w:rFonts w:eastAsia="Yu Mincho"/>
                <w:vertAlign w:val="subscript"/>
              </w:rPr>
            </w:pPr>
            <w:r w:rsidRPr="00F95B02">
              <w:rPr>
                <w:rFonts w:eastAsia="Yu Mincho"/>
              </w:rPr>
              <w:t>range of N</w:t>
            </w:r>
            <w:r w:rsidRPr="00F95B02">
              <w:rPr>
                <w:rFonts w:eastAsia="Yu Mincho"/>
                <w:vertAlign w:val="subscript"/>
              </w:rPr>
              <w:t>REF</w:t>
            </w:r>
          </w:p>
          <w:p w14:paraId="6810F408" w14:textId="77777777" w:rsidR="003D226E" w:rsidRPr="00392345" w:rsidRDefault="003D226E" w:rsidP="0057336D">
            <w:pPr>
              <w:pStyle w:val="TAH"/>
              <w:rPr>
                <w:rFonts w:eastAsia="Yu Mincho"/>
              </w:rPr>
            </w:pPr>
            <w:r w:rsidRPr="00F95B02">
              <w:rPr>
                <w:rFonts w:eastAsia="Yu Mincho"/>
              </w:rPr>
              <w:t>(First – &lt;Step size&gt; – Last)</w:t>
            </w:r>
          </w:p>
        </w:tc>
      </w:tr>
      <w:tr w:rsidR="003D226E" w:rsidRPr="00392345" w14:paraId="555395EB" w14:textId="77777777" w:rsidTr="0057336D">
        <w:trPr>
          <w:cantSplit/>
          <w:jc w:val="center"/>
        </w:trPr>
        <w:tc>
          <w:tcPr>
            <w:tcW w:w="1242" w:type="dxa"/>
            <w:tcBorders>
              <w:bottom w:val="nil"/>
            </w:tcBorders>
            <w:shd w:val="clear" w:color="auto" w:fill="auto"/>
            <w:vAlign w:val="center"/>
          </w:tcPr>
          <w:p w14:paraId="4E39B61F" w14:textId="77777777" w:rsidR="003D226E" w:rsidRPr="00392345" w:rsidRDefault="003D226E" w:rsidP="0057336D">
            <w:pPr>
              <w:pStyle w:val="TAC"/>
              <w:rPr>
                <w:rFonts w:eastAsia="Yu Mincho"/>
              </w:rPr>
            </w:pPr>
            <w:r w:rsidRPr="00F95B02">
              <w:t>n257</w:t>
            </w:r>
          </w:p>
        </w:tc>
        <w:tc>
          <w:tcPr>
            <w:tcW w:w="1146" w:type="dxa"/>
            <w:shd w:val="clear" w:color="auto" w:fill="auto"/>
          </w:tcPr>
          <w:p w14:paraId="170CA9B1" w14:textId="77777777" w:rsidR="003D226E" w:rsidRPr="00392345" w:rsidRDefault="003D226E" w:rsidP="0057336D">
            <w:pPr>
              <w:pStyle w:val="TAC"/>
            </w:pPr>
            <w:r w:rsidRPr="00F95B02">
              <w:rPr>
                <w:rFonts w:eastAsia="Yu Mincho"/>
              </w:rPr>
              <w:t>60</w:t>
            </w:r>
          </w:p>
        </w:tc>
        <w:tc>
          <w:tcPr>
            <w:tcW w:w="2876" w:type="dxa"/>
            <w:shd w:val="clear" w:color="auto" w:fill="auto"/>
          </w:tcPr>
          <w:p w14:paraId="5BD6AA64" w14:textId="77777777" w:rsidR="003D226E" w:rsidRPr="00392345" w:rsidRDefault="003D226E" w:rsidP="0057336D">
            <w:pPr>
              <w:pStyle w:val="TAC"/>
              <w:rPr>
                <w:rFonts w:eastAsia="Yu Mincho"/>
              </w:rPr>
            </w:pPr>
            <w:r w:rsidRPr="00F95B02">
              <w:t>205416</w:t>
            </w:r>
            <w:r w:rsidRPr="00F95B02">
              <w:rPr>
                <w:rFonts w:eastAsia="宋体"/>
                <w:lang w:val="en-US" w:eastAsia="zh-CN"/>
              </w:rPr>
              <w:t>6</w:t>
            </w:r>
            <w:r w:rsidRPr="00F95B02">
              <w:rPr>
                <w:rFonts w:eastAsia="Yu Mincho"/>
              </w:rPr>
              <w:t xml:space="preserve"> – &lt;1&gt; – 210416</w:t>
            </w:r>
            <w:r w:rsidRPr="00F95B02">
              <w:rPr>
                <w:rFonts w:eastAsia="宋体"/>
                <w:lang w:val="en-US" w:eastAsia="zh-CN"/>
              </w:rPr>
              <w:t>5</w:t>
            </w:r>
          </w:p>
        </w:tc>
      </w:tr>
      <w:tr w:rsidR="003D226E" w:rsidRPr="00392345" w14:paraId="47D3B0D0" w14:textId="77777777" w:rsidTr="0057336D">
        <w:trPr>
          <w:cantSplit/>
          <w:jc w:val="center"/>
        </w:trPr>
        <w:tc>
          <w:tcPr>
            <w:tcW w:w="1242" w:type="dxa"/>
            <w:tcBorders>
              <w:top w:val="nil"/>
              <w:bottom w:val="single" w:sz="4" w:space="0" w:color="auto"/>
            </w:tcBorders>
            <w:shd w:val="clear" w:color="auto" w:fill="auto"/>
            <w:vAlign w:val="center"/>
          </w:tcPr>
          <w:p w14:paraId="02AB3F2D" w14:textId="77777777" w:rsidR="003D226E" w:rsidRPr="00392345" w:rsidRDefault="003D226E" w:rsidP="0057336D">
            <w:pPr>
              <w:pStyle w:val="TAC"/>
              <w:rPr>
                <w:rFonts w:eastAsia="Yu Mincho"/>
              </w:rPr>
            </w:pPr>
          </w:p>
        </w:tc>
        <w:tc>
          <w:tcPr>
            <w:tcW w:w="1146" w:type="dxa"/>
            <w:shd w:val="clear" w:color="auto" w:fill="auto"/>
          </w:tcPr>
          <w:p w14:paraId="7EA35CEA" w14:textId="77777777" w:rsidR="003D226E" w:rsidRPr="00392345" w:rsidRDefault="003D226E" w:rsidP="0057336D">
            <w:pPr>
              <w:pStyle w:val="TAC"/>
            </w:pPr>
            <w:r w:rsidRPr="00F95B02">
              <w:rPr>
                <w:rFonts w:eastAsia="Yu Mincho"/>
              </w:rPr>
              <w:t>120</w:t>
            </w:r>
          </w:p>
        </w:tc>
        <w:tc>
          <w:tcPr>
            <w:tcW w:w="2876" w:type="dxa"/>
            <w:shd w:val="clear" w:color="auto" w:fill="auto"/>
          </w:tcPr>
          <w:p w14:paraId="5C30665C" w14:textId="77777777" w:rsidR="003D226E" w:rsidRPr="00392345" w:rsidRDefault="003D226E" w:rsidP="0057336D">
            <w:pPr>
              <w:pStyle w:val="TAC"/>
              <w:rPr>
                <w:rFonts w:eastAsia="Yu Mincho"/>
              </w:rPr>
            </w:pPr>
            <w:r w:rsidRPr="00F95B02">
              <w:t>205416</w:t>
            </w:r>
            <w:r w:rsidRPr="00F95B02">
              <w:rPr>
                <w:rFonts w:eastAsia="宋体"/>
                <w:lang w:val="en-US" w:eastAsia="zh-CN"/>
              </w:rPr>
              <w:t>7</w:t>
            </w:r>
            <w:r w:rsidRPr="00F95B02">
              <w:rPr>
                <w:rFonts w:eastAsia="Yu Mincho"/>
              </w:rPr>
              <w:t xml:space="preserve"> – &lt;2&gt; – 210416</w:t>
            </w:r>
            <w:r w:rsidRPr="00F95B02">
              <w:rPr>
                <w:rFonts w:eastAsia="宋体"/>
                <w:lang w:val="en-US" w:eastAsia="zh-CN"/>
              </w:rPr>
              <w:t>5</w:t>
            </w:r>
          </w:p>
        </w:tc>
      </w:tr>
      <w:tr w:rsidR="003D226E" w:rsidRPr="00392345" w14:paraId="5A94EF55" w14:textId="77777777" w:rsidTr="0057336D">
        <w:trPr>
          <w:cantSplit/>
          <w:jc w:val="center"/>
        </w:trPr>
        <w:tc>
          <w:tcPr>
            <w:tcW w:w="1242" w:type="dxa"/>
            <w:tcBorders>
              <w:bottom w:val="nil"/>
            </w:tcBorders>
            <w:shd w:val="clear" w:color="auto" w:fill="auto"/>
            <w:vAlign w:val="center"/>
          </w:tcPr>
          <w:p w14:paraId="1F32E9CA" w14:textId="77777777" w:rsidR="003D226E" w:rsidRPr="00392345" w:rsidRDefault="003D226E" w:rsidP="0057336D">
            <w:pPr>
              <w:pStyle w:val="TAC"/>
              <w:rPr>
                <w:rFonts w:eastAsia="Yu Mincho"/>
              </w:rPr>
            </w:pPr>
            <w:r w:rsidRPr="00F95B02">
              <w:t>n258</w:t>
            </w:r>
          </w:p>
        </w:tc>
        <w:tc>
          <w:tcPr>
            <w:tcW w:w="1146" w:type="dxa"/>
            <w:shd w:val="clear" w:color="auto" w:fill="auto"/>
          </w:tcPr>
          <w:p w14:paraId="7F3FB622" w14:textId="77777777" w:rsidR="003D226E" w:rsidRPr="00F95B02" w:rsidRDefault="003D226E" w:rsidP="0057336D">
            <w:pPr>
              <w:pStyle w:val="TAC"/>
              <w:rPr>
                <w:rFonts w:eastAsia="Yu Mincho"/>
              </w:rPr>
            </w:pPr>
            <w:r w:rsidRPr="00F95B02">
              <w:rPr>
                <w:rFonts w:eastAsia="Yu Mincho"/>
              </w:rPr>
              <w:t>60</w:t>
            </w:r>
          </w:p>
        </w:tc>
        <w:tc>
          <w:tcPr>
            <w:tcW w:w="2876" w:type="dxa"/>
            <w:shd w:val="clear" w:color="auto" w:fill="auto"/>
          </w:tcPr>
          <w:p w14:paraId="4A3B28B1" w14:textId="77777777" w:rsidR="003D226E" w:rsidRPr="00F95B02" w:rsidRDefault="003D226E" w:rsidP="0057336D">
            <w:pPr>
              <w:pStyle w:val="TAC"/>
            </w:pPr>
            <w:r w:rsidRPr="00F95B02">
              <w:t>2016667</w:t>
            </w:r>
            <w:r w:rsidRPr="00F95B02">
              <w:rPr>
                <w:rFonts w:eastAsia="Yu Mincho"/>
              </w:rPr>
              <w:t xml:space="preserve"> – &lt;1&gt; – 207083</w:t>
            </w:r>
            <w:r w:rsidRPr="00F95B02">
              <w:rPr>
                <w:rFonts w:eastAsia="宋体"/>
                <w:lang w:val="en-US" w:eastAsia="zh-CN"/>
              </w:rPr>
              <w:t>2</w:t>
            </w:r>
          </w:p>
        </w:tc>
      </w:tr>
      <w:tr w:rsidR="003D226E" w:rsidRPr="00392345" w14:paraId="701D1382" w14:textId="77777777" w:rsidTr="0057336D">
        <w:trPr>
          <w:cantSplit/>
          <w:jc w:val="center"/>
        </w:trPr>
        <w:tc>
          <w:tcPr>
            <w:tcW w:w="1242" w:type="dxa"/>
            <w:tcBorders>
              <w:top w:val="nil"/>
              <w:bottom w:val="single" w:sz="4" w:space="0" w:color="auto"/>
            </w:tcBorders>
            <w:shd w:val="clear" w:color="auto" w:fill="auto"/>
            <w:vAlign w:val="center"/>
          </w:tcPr>
          <w:p w14:paraId="1EAE7256" w14:textId="77777777" w:rsidR="003D226E" w:rsidRPr="00392345" w:rsidRDefault="003D226E" w:rsidP="0057336D">
            <w:pPr>
              <w:pStyle w:val="TAC"/>
              <w:rPr>
                <w:rFonts w:eastAsia="Yu Mincho"/>
              </w:rPr>
            </w:pPr>
          </w:p>
        </w:tc>
        <w:tc>
          <w:tcPr>
            <w:tcW w:w="1146" w:type="dxa"/>
            <w:shd w:val="clear" w:color="auto" w:fill="auto"/>
          </w:tcPr>
          <w:p w14:paraId="25651AA5" w14:textId="77777777" w:rsidR="003D226E" w:rsidRPr="00F95B02" w:rsidRDefault="003D226E" w:rsidP="0057336D">
            <w:pPr>
              <w:pStyle w:val="TAC"/>
              <w:rPr>
                <w:rFonts w:eastAsia="Yu Mincho"/>
              </w:rPr>
            </w:pPr>
            <w:r w:rsidRPr="00F95B02">
              <w:rPr>
                <w:rFonts w:eastAsia="Yu Mincho"/>
              </w:rPr>
              <w:t>120</w:t>
            </w:r>
          </w:p>
        </w:tc>
        <w:tc>
          <w:tcPr>
            <w:tcW w:w="2876" w:type="dxa"/>
            <w:shd w:val="clear" w:color="auto" w:fill="auto"/>
          </w:tcPr>
          <w:p w14:paraId="32BBF7C5" w14:textId="77777777" w:rsidR="003D226E" w:rsidRPr="00F95B02" w:rsidRDefault="003D226E" w:rsidP="0057336D">
            <w:pPr>
              <w:pStyle w:val="TAC"/>
            </w:pPr>
            <w:r w:rsidRPr="00F95B02">
              <w:t>201666</w:t>
            </w:r>
            <w:r w:rsidRPr="00F95B02">
              <w:rPr>
                <w:rFonts w:eastAsia="宋体"/>
                <w:lang w:val="en-US" w:eastAsia="zh-CN"/>
              </w:rPr>
              <w:t>7</w:t>
            </w:r>
            <w:r w:rsidRPr="00F95B02">
              <w:rPr>
                <w:rFonts w:eastAsia="Yu Mincho"/>
              </w:rPr>
              <w:t xml:space="preserve"> – &lt;2&gt; – 207083</w:t>
            </w:r>
            <w:r w:rsidRPr="00F95B02">
              <w:rPr>
                <w:rFonts w:eastAsia="宋体"/>
                <w:lang w:val="en-US" w:eastAsia="zh-CN"/>
              </w:rPr>
              <w:t>1</w:t>
            </w:r>
          </w:p>
        </w:tc>
      </w:tr>
      <w:tr w:rsidR="003D226E" w:rsidRPr="00392345" w14:paraId="19762397" w14:textId="77777777" w:rsidTr="0057336D">
        <w:trPr>
          <w:cantSplit/>
          <w:jc w:val="center"/>
        </w:trPr>
        <w:tc>
          <w:tcPr>
            <w:tcW w:w="1242" w:type="dxa"/>
            <w:tcBorders>
              <w:bottom w:val="nil"/>
            </w:tcBorders>
            <w:shd w:val="clear" w:color="auto" w:fill="auto"/>
            <w:vAlign w:val="center"/>
          </w:tcPr>
          <w:p w14:paraId="2682655A" w14:textId="77777777" w:rsidR="003D226E" w:rsidRPr="00392345" w:rsidRDefault="003D226E" w:rsidP="0057336D">
            <w:pPr>
              <w:pStyle w:val="TAC"/>
              <w:rPr>
                <w:rFonts w:eastAsia="Yu Mincho"/>
              </w:rPr>
            </w:pPr>
            <w:r w:rsidRPr="00E26D09">
              <w:t>n25</w:t>
            </w:r>
            <w:r>
              <w:t>9</w:t>
            </w:r>
          </w:p>
        </w:tc>
        <w:tc>
          <w:tcPr>
            <w:tcW w:w="1146" w:type="dxa"/>
            <w:shd w:val="clear" w:color="auto" w:fill="auto"/>
          </w:tcPr>
          <w:p w14:paraId="737702BC" w14:textId="77777777" w:rsidR="003D226E" w:rsidRPr="00F95B02" w:rsidRDefault="003D226E" w:rsidP="0057336D">
            <w:pPr>
              <w:pStyle w:val="TAC"/>
              <w:rPr>
                <w:rFonts w:eastAsia="Yu Mincho"/>
              </w:rPr>
            </w:pPr>
            <w:r w:rsidRPr="00E26D09">
              <w:rPr>
                <w:rFonts w:eastAsia="Yu Mincho"/>
              </w:rPr>
              <w:t>60</w:t>
            </w:r>
          </w:p>
        </w:tc>
        <w:tc>
          <w:tcPr>
            <w:tcW w:w="2876" w:type="dxa"/>
            <w:shd w:val="clear" w:color="auto" w:fill="auto"/>
          </w:tcPr>
          <w:p w14:paraId="37B0ECB8" w14:textId="77777777" w:rsidR="003D226E" w:rsidRPr="00F95B02" w:rsidRDefault="003D226E" w:rsidP="0057336D">
            <w:pPr>
              <w:pStyle w:val="TAC"/>
            </w:pPr>
            <w:r w:rsidRPr="00E26D09">
              <w:t>2</w:t>
            </w:r>
            <w:r>
              <w:t>270832</w:t>
            </w:r>
            <w:r w:rsidRPr="00E26D09">
              <w:rPr>
                <w:rFonts w:eastAsia="Yu Mincho"/>
              </w:rPr>
              <w:t xml:space="preserve"> – &lt;1&gt; – 2</w:t>
            </w:r>
            <w:r>
              <w:rPr>
                <w:rFonts w:eastAsia="Yu Mincho"/>
              </w:rPr>
              <w:t>337499</w:t>
            </w:r>
          </w:p>
        </w:tc>
      </w:tr>
      <w:tr w:rsidR="003D226E" w:rsidRPr="00392345" w14:paraId="06D0B97B" w14:textId="77777777" w:rsidTr="0057336D">
        <w:trPr>
          <w:cantSplit/>
          <w:jc w:val="center"/>
        </w:trPr>
        <w:tc>
          <w:tcPr>
            <w:tcW w:w="1242" w:type="dxa"/>
            <w:tcBorders>
              <w:top w:val="nil"/>
              <w:bottom w:val="single" w:sz="4" w:space="0" w:color="auto"/>
            </w:tcBorders>
            <w:shd w:val="clear" w:color="auto" w:fill="auto"/>
            <w:vAlign w:val="center"/>
          </w:tcPr>
          <w:p w14:paraId="64401C0A" w14:textId="77777777" w:rsidR="003D226E" w:rsidRPr="00392345" w:rsidRDefault="003D226E" w:rsidP="0057336D">
            <w:pPr>
              <w:pStyle w:val="TAC"/>
              <w:rPr>
                <w:rFonts w:eastAsia="Yu Mincho"/>
              </w:rPr>
            </w:pPr>
          </w:p>
        </w:tc>
        <w:tc>
          <w:tcPr>
            <w:tcW w:w="1146" w:type="dxa"/>
            <w:shd w:val="clear" w:color="auto" w:fill="auto"/>
          </w:tcPr>
          <w:p w14:paraId="0A8090B7" w14:textId="77777777" w:rsidR="003D226E" w:rsidRPr="00E26D09" w:rsidRDefault="003D226E" w:rsidP="0057336D">
            <w:pPr>
              <w:pStyle w:val="TAC"/>
              <w:rPr>
                <w:rFonts w:eastAsia="Yu Mincho"/>
              </w:rPr>
            </w:pPr>
            <w:r w:rsidRPr="00E26D09">
              <w:rPr>
                <w:rFonts w:eastAsia="Yu Mincho"/>
              </w:rPr>
              <w:t>120</w:t>
            </w:r>
          </w:p>
        </w:tc>
        <w:tc>
          <w:tcPr>
            <w:tcW w:w="2876" w:type="dxa"/>
            <w:shd w:val="clear" w:color="auto" w:fill="auto"/>
          </w:tcPr>
          <w:p w14:paraId="013C713C" w14:textId="77777777" w:rsidR="003D226E" w:rsidRPr="00E26D09" w:rsidRDefault="003D226E" w:rsidP="0057336D">
            <w:pPr>
              <w:pStyle w:val="TAC"/>
            </w:pPr>
            <w:r w:rsidRPr="00E26D09">
              <w:t>2</w:t>
            </w:r>
            <w:r>
              <w:t>270832</w:t>
            </w:r>
            <w:r w:rsidRPr="00E26D09">
              <w:rPr>
                <w:rFonts w:eastAsia="Yu Mincho"/>
              </w:rPr>
              <w:t>– &lt;2&gt; – 2</w:t>
            </w:r>
            <w:r>
              <w:rPr>
                <w:rFonts w:eastAsia="Yu Mincho"/>
              </w:rPr>
              <w:t>337499</w:t>
            </w:r>
          </w:p>
        </w:tc>
      </w:tr>
      <w:tr w:rsidR="003D226E" w:rsidRPr="00392345" w14:paraId="20107673" w14:textId="77777777" w:rsidTr="0057336D">
        <w:trPr>
          <w:cantSplit/>
          <w:jc w:val="center"/>
        </w:trPr>
        <w:tc>
          <w:tcPr>
            <w:tcW w:w="1242" w:type="dxa"/>
            <w:tcBorders>
              <w:bottom w:val="nil"/>
            </w:tcBorders>
            <w:shd w:val="clear" w:color="auto" w:fill="auto"/>
            <w:vAlign w:val="center"/>
          </w:tcPr>
          <w:p w14:paraId="10685D62" w14:textId="77777777" w:rsidR="003D226E" w:rsidRPr="00392345" w:rsidRDefault="003D226E" w:rsidP="0057336D">
            <w:pPr>
              <w:pStyle w:val="TAC"/>
              <w:rPr>
                <w:rFonts w:eastAsia="Yu Mincho"/>
              </w:rPr>
            </w:pPr>
            <w:r w:rsidRPr="00F95B02">
              <w:t>n260</w:t>
            </w:r>
          </w:p>
        </w:tc>
        <w:tc>
          <w:tcPr>
            <w:tcW w:w="1146" w:type="dxa"/>
            <w:shd w:val="clear" w:color="auto" w:fill="auto"/>
          </w:tcPr>
          <w:p w14:paraId="0ED33256" w14:textId="77777777" w:rsidR="003D226E" w:rsidRPr="00E26D09" w:rsidRDefault="003D226E" w:rsidP="0057336D">
            <w:pPr>
              <w:pStyle w:val="TAC"/>
              <w:rPr>
                <w:rFonts w:eastAsia="Yu Mincho"/>
              </w:rPr>
            </w:pPr>
            <w:r w:rsidRPr="00F95B02">
              <w:rPr>
                <w:rFonts w:eastAsia="Yu Mincho"/>
              </w:rPr>
              <w:t>60</w:t>
            </w:r>
          </w:p>
        </w:tc>
        <w:tc>
          <w:tcPr>
            <w:tcW w:w="2876" w:type="dxa"/>
            <w:shd w:val="clear" w:color="auto" w:fill="auto"/>
          </w:tcPr>
          <w:p w14:paraId="573ED223" w14:textId="77777777" w:rsidR="003D226E" w:rsidRPr="00E26D09" w:rsidRDefault="003D226E" w:rsidP="0057336D">
            <w:pPr>
              <w:pStyle w:val="TAC"/>
            </w:pPr>
            <w:r w:rsidRPr="00F95B02">
              <w:t>222916</w:t>
            </w:r>
            <w:r w:rsidRPr="00F95B02">
              <w:rPr>
                <w:rFonts w:eastAsia="宋体"/>
                <w:lang w:val="en-US" w:eastAsia="zh-CN"/>
              </w:rPr>
              <w:t>6</w:t>
            </w:r>
            <w:r w:rsidRPr="00F95B02">
              <w:rPr>
                <w:rFonts w:eastAsia="Yu Mincho"/>
              </w:rPr>
              <w:t xml:space="preserve"> – &lt;1&gt; – 227916</w:t>
            </w:r>
            <w:r w:rsidRPr="00F95B02">
              <w:rPr>
                <w:rFonts w:eastAsia="宋体"/>
                <w:lang w:val="en-US" w:eastAsia="zh-CN"/>
              </w:rPr>
              <w:t>5</w:t>
            </w:r>
          </w:p>
        </w:tc>
      </w:tr>
      <w:tr w:rsidR="003D226E" w:rsidRPr="00392345" w14:paraId="6F916B32" w14:textId="77777777" w:rsidTr="0057336D">
        <w:trPr>
          <w:cantSplit/>
          <w:jc w:val="center"/>
        </w:trPr>
        <w:tc>
          <w:tcPr>
            <w:tcW w:w="1242" w:type="dxa"/>
            <w:tcBorders>
              <w:top w:val="nil"/>
              <w:bottom w:val="single" w:sz="4" w:space="0" w:color="auto"/>
            </w:tcBorders>
            <w:shd w:val="clear" w:color="auto" w:fill="auto"/>
            <w:vAlign w:val="center"/>
          </w:tcPr>
          <w:p w14:paraId="329CE0F6" w14:textId="77777777" w:rsidR="003D226E" w:rsidRPr="00392345" w:rsidRDefault="003D226E" w:rsidP="0057336D">
            <w:pPr>
              <w:pStyle w:val="TAC"/>
              <w:rPr>
                <w:rFonts w:eastAsia="Yu Mincho"/>
              </w:rPr>
            </w:pPr>
          </w:p>
        </w:tc>
        <w:tc>
          <w:tcPr>
            <w:tcW w:w="1146" w:type="dxa"/>
            <w:shd w:val="clear" w:color="auto" w:fill="auto"/>
          </w:tcPr>
          <w:p w14:paraId="476F0646" w14:textId="77777777" w:rsidR="003D226E" w:rsidRPr="00F95B02" w:rsidRDefault="003D226E" w:rsidP="0057336D">
            <w:pPr>
              <w:pStyle w:val="TAC"/>
              <w:rPr>
                <w:rFonts w:eastAsia="Yu Mincho"/>
              </w:rPr>
            </w:pPr>
            <w:r w:rsidRPr="00F95B02">
              <w:rPr>
                <w:rFonts w:eastAsia="Yu Mincho"/>
              </w:rPr>
              <w:t>120</w:t>
            </w:r>
          </w:p>
        </w:tc>
        <w:tc>
          <w:tcPr>
            <w:tcW w:w="2876" w:type="dxa"/>
            <w:shd w:val="clear" w:color="auto" w:fill="auto"/>
          </w:tcPr>
          <w:p w14:paraId="09507B28" w14:textId="77777777" w:rsidR="003D226E" w:rsidRPr="00F95B02" w:rsidRDefault="003D226E" w:rsidP="0057336D">
            <w:pPr>
              <w:pStyle w:val="TAC"/>
            </w:pPr>
            <w:r w:rsidRPr="00F95B02">
              <w:t>222916</w:t>
            </w:r>
            <w:r w:rsidRPr="00F95B02">
              <w:rPr>
                <w:rFonts w:eastAsia="宋体"/>
                <w:lang w:val="en-US" w:eastAsia="zh-CN"/>
              </w:rPr>
              <w:t>7</w:t>
            </w:r>
            <w:r w:rsidRPr="00F95B02">
              <w:rPr>
                <w:rFonts w:eastAsia="Yu Mincho"/>
              </w:rPr>
              <w:t xml:space="preserve"> – &lt;2&gt; – 227916</w:t>
            </w:r>
            <w:r w:rsidRPr="00F95B02">
              <w:rPr>
                <w:rFonts w:eastAsia="宋体"/>
                <w:lang w:val="en-US" w:eastAsia="zh-CN"/>
              </w:rPr>
              <w:t>5</w:t>
            </w:r>
          </w:p>
        </w:tc>
      </w:tr>
      <w:tr w:rsidR="003D226E" w:rsidRPr="00392345" w14:paraId="674B8D4B" w14:textId="77777777" w:rsidTr="0057336D">
        <w:trPr>
          <w:cantSplit/>
          <w:jc w:val="center"/>
        </w:trPr>
        <w:tc>
          <w:tcPr>
            <w:tcW w:w="1242" w:type="dxa"/>
            <w:tcBorders>
              <w:bottom w:val="nil"/>
            </w:tcBorders>
            <w:shd w:val="clear" w:color="auto" w:fill="auto"/>
            <w:vAlign w:val="center"/>
          </w:tcPr>
          <w:p w14:paraId="38CA49D0" w14:textId="77777777" w:rsidR="003D226E" w:rsidRPr="00392345" w:rsidRDefault="003D226E" w:rsidP="0057336D">
            <w:pPr>
              <w:pStyle w:val="TAC"/>
              <w:rPr>
                <w:rFonts w:eastAsia="Yu Mincho"/>
              </w:rPr>
            </w:pPr>
            <w:r w:rsidRPr="00F95B02">
              <w:t>n261</w:t>
            </w:r>
          </w:p>
        </w:tc>
        <w:tc>
          <w:tcPr>
            <w:tcW w:w="1146" w:type="dxa"/>
            <w:shd w:val="clear" w:color="auto" w:fill="auto"/>
          </w:tcPr>
          <w:p w14:paraId="437E72B9" w14:textId="77777777" w:rsidR="003D226E" w:rsidRPr="00F95B02" w:rsidRDefault="003D226E" w:rsidP="0057336D">
            <w:pPr>
              <w:pStyle w:val="TAC"/>
              <w:rPr>
                <w:rFonts w:eastAsia="Yu Mincho"/>
              </w:rPr>
            </w:pPr>
            <w:r w:rsidRPr="00F95B02">
              <w:rPr>
                <w:rFonts w:eastAsia="Yu Mincho"/>
              </w:rPr>
              <w:t>60</w:t>
            </w:r>
          </w:p>
        </w:tc>
        <w:tc>
          <w:tcPr>
            <w:tcW w:w="2876" w:type="dxa"/>
            <w:shd w:val="clear" w:color="auto" w:fill="auto"/>
          </w:tcPr>
          <w:p w14:paraId="65040BF4" w14:textId="77777777" w:rsidR="003D226E" w:rsidRPr="00F95B02" w:rsidRDefault="003D226E" w:rsidP="0057336D">
            <w:pPr>
              <w:pStyle w:val="TAC"/>
            </w:pPr>
            <w:r w:rsidRPr="00F95B02">
              <w:t>2070833</w:t>
            </w:r>
            <w:r w:rsidRPr="00F95B02">
              <w:rPr>
                <w:rFonts w:eastAsia="Yu Mincho"/>
              </w:rPr>
              <w:t xml:space="preserve"> – &lt;1&gt; – 2084999</w:t>
            </w:r>
          </w:p>
        </w:tc>
      </w:tr>
      <w:tr w:rsidR="003D226E" w:rsidRPr="00392345" w14:paraId="21880B7F" w14:textId="77777777" w:rsidTr="0057336D">
        <w:trPr>
          <w:cantSplit/>
          <w:jc w:val="center"/>
        </w:trPr>
        <w:tc>
          <w:tcPr>
            <w:tcW w:w="1242" w:type="dxa"/>
            <w:tcBorders>
              <w:top w:val="nil"/>
            </w:tcBorders>
            <w:shd w:val="clear" w:color="auto" w:fill="auto"/>
          </w:tcPr>
          <w:p w14:paraId="58786789" w14:textId="77777777" w:rsidR="003D226E" w:rsidRPr="00392345" w:rsidRDefault="003D226E" w:rsidP="0057336D">
            <w:pPr>
              <w:pStyle w:val="TAC"/>
              <w:rPr>
                <w:rFonts w:eastAsia="Yu Mincho"/>
              </w:rPr>
            </w:pPr>
          </w:p>
        </w:tc>
        <w:tc>
          <w:tcPr>
            <w:tcW w:w="1146" w:type="dxa"/>
            <w:shd w:val="clear" w:color="auto" w:fill="auto"/>
          </w:tcPr>
          <w:p w14:paraId="1E28E530" w14:textId="77777777" w:rsidR="003D226E" w:rsidRPr="00F95B02" w:rsidRDefault="003D226E" w:rsidP="0057336D">
            <w:pPr>
              <w:pStyle w:val="TAC"/>
              <w:rPr>
                <w:rFonts w:eastAsia="Yu Mincho"/>
              </w:rPr>
            </w:pPr>
            <w:r w:rsidRPr="00F95B02">
              <w:rPr>
                <w:rFonts w:eastAsia="Yu Mincho"/>
              </w:rPr>
              <w:t>120</w:t>
            </w:r>
          </w:p>
        </w:tc>
        <w:tc>
          <w:tcPr>
            <w:tcW w:w="2876" w:type="dxa"/>
            <w:shd w:val="clear" w:color="auto" w:fill="auto"/>
          </w:tcPr>
          <w:p w14:paraId="21ED23ED" w14:textId="77777777" w:rsidR="003D226E" w:rsidRPr="00F95B02" w:rsidRDefault="003D226E" w:rsidP="0057336D">
            <w:pPr>
              <w:pStyle w:val="TAC"/>
            </w:pPr>
            <w:r w:rsidRPr="00F95B02">
              <w:t>2070833</w:t>
            </w:r>
            <w:r w:rsidRPr="00F95B02">
              <w:rPr>
                <w:rFonts w:eastAsia="Yu Mincho"/>
              </w:rPr>
              <w:t xml:space="preserve"> – &lt;2&gt; – 2084999</w:t>
            </w:r>
          </w:p>
        </w:tc>
      </w:tr>
    </w:tbl>
    <w:p w14:paraId="7B2DDD27" w14:textId="2489CCA3" w:rsidR="003D226E" w:rsidRDefault="003D226E" w:rsidP="003D226E"/>
    <w:p w14:paraId="557C5005" w14:textId="39E4794B" w:rsidR="003116E9" w:rsidRDefault="003116E9" w:rsidP="003D226E">
      <w:pPr>
        <w:rPr>
          <w:rFonts w:ascii="Times New Roman" w:hAnsi="Times New Roman"/>
        </w:rPr>
      </w:pPr>
      <w:r w:rsidRPr="003116E9">
        <w:rPr>
          <w:rFonts w:ascii="Times New Roman" w:hAnsi="Times New Roman"/>
        </w:rPr>
        <w:t xml:space="preserve">While for SSB, </w:t>
      </w:r>
      <w:r>
        <w:rPr>
          <w:rFonts w:ascii="Times New Roman" w:hAnsi="Times New Roman"/>
        </w:rPr>
        <w:t xml:space="preserve">120 and 240KHz SCS are defined for existing FR2 as </w:t>
      </w:r>
      <w:r>
        <w:rPr>
          <w:rFonts w:ascii="Times New Roman" w:eastAsiaTheme="minorEastAsia" w:hAnsi="Times New Roman"/>
          <w:lang w:eastAsia="zh-CN"/>
        </w:rPr>
        <w:t xml:space="preserve">in TS 38.104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_Ref40203847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[3]</w:t>
      </w:r>
      <w:r>
        <w:rPr>
          <w:rFonts w:ascii="Times New Roman" w:eastAsiaTheme="minorEastAsia" w:hAnsi="Times New Roman"/>
          <w:lang w:eastAsia="zh-CN"/>
        </w:rPr>
        <w:fldChar w:fldCharType="end"/>
      </w:r>
      <w:r>
        <w:rPr>
          <w:rFonts w:ascii="Times New Roman" w:eastAsiaTheme="minorEastAsia" w:hAnsi="Times New Roman"/>
          <w:lang w:eastAsia="zh-CN"/>
        </w:rPr>
        <w:t>, Table 5.4.3.3-2.</w:t>
      </w:r>
    </w:p>
    <w:p w14:paraId="75D6B1A8" w14:textId="77777777" w:rsidR="003116E9" w:rsidRPr="00F95B02" w:rsidRDefault="003116E9" w:rsidP="003116E9">
      <w:pPr>
        <w:pStyle w:val="TH"/>
        <w:rPr>
          <w:rFonts w:eastAsia="Yu Mincho"/>
        </w:rPr>
      </w:pPr>
      <w:r w:rsidRPr="00F95B02">
        <w:rPr>
          <w:rFonts w:eastAsia="Yu Mincho"/>
        </w:rPr>
        <w:t xml:space="preserve">Table 5.4.3.3-2: Applicable SS raster entries per </w:t>
      </w:r>
      <w:r w:rsidRPr="00F95B02">
        <w:rPr>
          <w:rFonts w:eastAsia="Yu Mincho"/>
          <w:i/>
        </w:rPr>
        <w:t>operating band</w:t>
      </w:r>
      <w:r w:rsidRPr="00F95B02">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165"/>
        <w:gridCol w:w="1827"/>
        <w:gridCol w:w="2593"/>
      </w:tblGrid>
      <w:tr w:rsidR="003116E9" w:rsidRPr="00F95B02" w14:paraId="6AB7D76A" w14:textId="77777777" w:rsidTr="0057336D">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86A7909" w14:textId="77777777" w:rsidR="003116E9" w:rsidRPr="00F95B02" w:rsidRDefault="003116E9" w:rsidP="0057336D">
            <w:pPr>
              <w:pStyle w:val="TAH"/>
              <w:rPr>
                <w:rFonts w:eastAsia="Yu Mincho"/>
              </w:rPr>
            </w:pPr>
            <w:r w:rsidRPr="00F95B02">
              <w:rPr>
                <w:rFonts w:eastAsia="Yu Mincho"/>
              </w:rPr>
              <w:t xml:space="preserve">NR </w:t>
            </w:r>
            <w:r w:rsidRPr="00F95B02">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14:paraId="37B2239D" w14:textId="77777777" w:rsidR="003116E9" w:rsidRPr="00F95B02" w:rsidRDefault="003116E9" w:rsidP="0057336D">
            <w:pPr>
              <w:pStyle w:val="TAH"/>
              <w:rPr>
                <w:rFonts w:eastAsia="Yu Mincho"/>
                <w:lang w:eastAsia="ja-JP"/>
              </w:rPr>
            </w:pPr>
            <w:r w:rsidRPr="00F95B02">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14:paraId="480D139A" w14:textId="77777777" w:rsidR="003116E9" w:rsidRPr="00F95B02" w:rsidRDefault="003116E9" w:rsidP="0057336D">
            <w:pPr>
              <w:pStyle w:val="TAH"/>
              <w:rPr>
                <w:rFonts w:eastAsia="Yu Mincho"/>
              </w:rPr>
            </w:pPr>
            <w:r w:rsidRPr="00F95B02">
              <w:rPr>
                <w:lang w:eastAsia="zh-CN"/>
              </w:rPr>
              <w:t>SS Block pattern</w:t>
            </w:r>
            <w:r w:rsidRPr="00F95B02">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14:paraId="38B5E56B" w14:textId="77777777" w:rsidR="003116E9" w:rsidRPr="00F95B02" w:rsidRDefault="003116E9" w:rsidP="0057336D">
            <w:pPr>
              <w:pStyle w:val="TAH"/>
              <w:rPr>
                <w:rFonts w:eastAsia="Yu Mincho"/>
                <w:vertAlign w:val="subscript"/>
              </w:rPr>
            </w:pPr>
            <w:r w:rsidRPr="00F95B02">
              <w:rPr>
                <w:rFonts w:eastAsia="Yu Mincho"/>
              </w:rPr>
              <w:t>Range of GSCN</w:t>
            </w:r>
          </w:p>
          <w:p w14:paraId="352F17FB" w14:textId="77777777" w:rsidR="003116E9" w:rsidRPr="00F95B02" w:rsidRDefault="003116E9" w:rsidP="0057336D">
            <w:pPr>
              <w:pStyle w:val="TAH"/>
              <w:rPr>
                <w:rFonts w:eastAsia="Yu Mincho"/>
              </w:rPr>
            </w:pPr>
            <w:r w:rsidRPr="00F95B02">
              <w:rPr>
                <w:rFonts w:eastAsia="Yu Mincho"/>
              </w:rPr>
              <w:t>(First – &lt;Step size&gt; – Last)</w:t>
            </w:r>
          </w:p>
        </w:tc>
      </w:tr>
      <w:tr w:rsidR="003116E9" w:rsidRPr="00F95B02" w14:paraId="4A9C9DD3"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29CFF88B" w14:textId="77777777" w:rsidR="003116E9" w:rsidRPr="00F95B02" w:rsidRDefault="003116E9" w:rsidP="0057336D">
            <w:pPr>
              <w:pStyle w:val="TAC"/>
              <w:rPr>
                <w:rFonts w:eastAsia="Yu Mincho"/>
              </w:rPr>
            </w:pPr>
            <w:r w:rsidRPr="00F95B02">
              <w:t xml:space="preserve">n257 </w:t>
            </w:r>
          </w:p>
        </w:tc>
        <w:tc>
          <w:tcPr>
            <w:tcW w:w="2165" w:type="dxa"/>
            <w:tcBorders>
              <w:top w:val="single" w:sz="4" w:space="0" w:color="auto"/>
              <w:left w:val="single" w:sz="4" w:space="0" w:color="auto"/>
              <w:bottom w:val="single" w:sz="4" w:space="0" w:color="auto"/>
              <w:right w:val="single" w:sz="4" w:space="0" w:color="auto"/>
            </w:tcBorders>
          </w:tcPr>
          <w:p w14:paraId="2A7EA9B7" w14:textId="77777777" w:rsidR="003116E9" w:rsidRPr="00F95B02" w:rsidRDefault="003116E9" w:rsidP="0057336D">
            <w:pPr>
              <w:pStyle w:val="TAC"/>
              <w:rPr>
                <w:rFonts w:eastAsia="Yu Mincho"/>
              </w:rPr>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58419451" w14:textId="77777777" w:rsidR="003116E9" w:rsidRPr="00F95B02" w:rsidRDefault="003116E9" w:rsidP="0057336D">
            <w:pPr>
              <w:pStyle w:val="TAC"/>
              <w:rPr>
                <w:lang w:eastAsia="zh-CN"/>
              </w:rPr>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6E3C229" w14:textId="77777777" w:rsidR="003116E9" w:rsidRPr="00F95B02" w:rsidRDefault="003116E9" w:rsidP="0057336D">
            <w:pPr>
              <w:pStyle w:val="TAC"/>
              <w:rPr>
                <w:rFonts w:eastAsia="Yu Mincho"/>
              </w:rPr>
            </w:pPr>
            <w:r w:rsidRPr="00F95B02">
              <w:t>22388 – &lt;1&gt; – 22558</w:t>
            </w:r>
          </w:p>
        </w:tc>
      </w:tr>
      <w:tr w:rsidR="003116E9" w:rsidRPr="00F95B02" w14:paraId="226529BE"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755F75F3"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A3CE45C" w14:textId="77777777" w:rsidR="003116E9" w:rsidRPr="00F95B02" w:rsidRDefault="003116E9" w:rsidP="0057336D">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D118BA4" w14:textId="77777777" w:rsidR="003116E9" w:rsidRPr="00F95B02" w:rsidRDefault="003116E9" w:rsidP="0057336D">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6526F3D5" w14:textId="77777777" w:rsidR="003116E9" w:rsidRPr="00F95B02" w:rsidRDefault="003116E9" w:rsidP="0057336D">
            <w:pPr>
              <w:pStyle w:val="TAC"/>
            </w:pPr>
            <w:r w:rsidRPr="00F95B02">
              <w:t>22390 – &lt;2&gt; – 22556</w:t>
            </w:r>
          </w:p>
        </w:tc>
      </w:tr>
      <w:tr w:rsidR="003116E9" w:rsidRPr="00F95B02" w14:paraId="5D545DFC"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1DFF1F10" w14:textId="77777777" w:rsidR="003116E9" w:rsidRPr="00F95B02" w:rsidRDefault="003116E9" w:rsidP="0057336D">
            <w:pPr>
              <w:pStyle w:val="TAC"/>
              <w:rPr>
                <w:rFonts w:eastAsia="Yu Mincho"/>
              </w:rPr>
            </w:pPr>
            <w:r w:rsidRPr="00F95B02">
              <w:t>n258</w:t>
            </w:r>
          </w:p>
        </w:tc>
        <w:tc>
          <w:tcPr>
            <w:tcW w:w="2165" w:type="dxa"/>
            <w:tcBorders>
              <w:top w:val="single" w:sz="4" w:space="0" w:color="auto"/>
              <w:left w:val="single" w:sz="4" w:space="0" w:color="auto"/>
              <w:bottom w:val="single" w:sz="4" w:space="0" w:color="auto"/>
              <w:right w:val="single" w:sz="4" w:space="0" w:color="auto"/>
            </w:tcBorders>
          </w:tcPr>
          <w:p w14:paraId="5F5775C3" w14:textId="77777777" w:rsidR="003116E9" w:rsidRPr="00F95B02" w:rsidRDefault="003116E9" w:rsidP="0057336D">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394DA896" w14:textId="77777777" w:rsidR="003116E9" w:rsidRPr="00F95B02" w:rsidRDefault="003116E9" w:rsidP="0057336D">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734947CC" w14:textId="77777777" w:rsidR="003116E9" w:rsidRPr="00F95B02" w:rsidRDefault="003116E9" w:rsidP="0057336D">
            <w:pPr>
              <w:pStyle w:val="TAC"/>
            </w:pPr>
            <w:r w:rsidRPr="00F95B02">
              <w:t>22257 – &lt;1&gt; – 22443</w:t>
            </w:r>
          </w:p>
        </w:tc>
      </w:tr>
      <w:tr w:rsidR="003116E9" w:rsidRPr="00F95B02" w14:paraId="00F8521A"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08A67693"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751F99B3" w14:textId="77777777" w:rsidR="003116E9" w:rsidRPr="00F95B02" w:rsidRDefault="003116E9" w:rsidP="0057336D">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58585FFD" w14:textId="77777777" w:rsidR="003116E9" w:rsidRPr="00F95B02" w:rsidRDefault="003116E9" w:rsidP="0057336D">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51673F68" w14:textId="77777777" w:rsidR="003116E9" w:rsidRPr="00F95B02" w:rsidRDefault="003116E9" w:rsidP="0057336D">
            <w:pPr>
              <w:pStyle w:val="TAC"/>
            </w:pPr>
            <w:r w:rsidRPr="00F95B02">
              <w:t>22258 – &lt;2&gt; – 22442</w:t>
            </w:r>
          </w:p>
        </w:tc>
      </w:tr>
      <w:tr w:rsidR="003116E9" w:rsidRPr="00F95B02" w14:paraId="1448AB22"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51725057" w14:textId="77777777" w:rsidR="003116E9" w:rsidRPr="00F95B02" w:rsidRDefault="003116E9" w:rsidP="0057336D">
            <w:pPr>
              <w:pStyle w:val="TAC"/>
              <w:rPr>
                <w:rFonts w:eastAsia="Yu Mincho"/>
              </w:rPr>
            </w:pPr>
            <w:r w:rsidRPr="00E26D09">
              <w:t>n25</w:t>
            </w:r>
            <w:r>
              <w:t>9</w:t>
            </w:r>
          </w:p>
        </w:tc>
        <w:tc>
          <w:tcPr>
            <w:tcW w:w="2165" w:type="dxa"/>
            <w:tcBorders>
              <w:top w:val="single" w:sz="4" w:space="0" w:color="auto"/>
              <w:left w:val="single" w:sz="4" w:space="0" w:color="auto"/>
              <w:bottom w:val="single" w:sz="4" w:space="0" w:color="auto"/>
              <w:right w:val="single" w:sz="4" w:space="0" w:color="auto"/>
            </w:tcBorders>
          </w:tcPr>
          <w:p w14:paraId="2980E97B" w14:textId="77777777" w:rsidR="003116E9" w:rsidRPr="00F95B02" w:rsidRDefault="003116E9" w:rsidP="0057336D">
            <w:pPr>
              <w:pStyle w:val="TAC"/>
            </w:pPr>
            <w:r w:rsidRPr="00E26D09">
              <w:t>120 kHz</w:t>
            </w:r>
          </w:p>
        </w:tc>
        <w:tc>
          <w:tcPr>
            <w:tcW w:w="1827" w:type="dxa"/>
            <w:tcBorders>
              <w:top w:val="single" w:sz="4" w:space="0" w:color="auto"/>
              <w:left w:val="single" w:sz="4" w:space="0" w:color="auto"/>
              <w:bottom w:val="single" w:sz="4" w:space="0" w:color="auto"/>
              <w:right w:val="single" w:sz="4" w:space="0" w:color="auto"/>
            </w:tcBorders>
          </w:tcPr>
          <w:p w14:paraId="5189EAC0" w14:textId="77777777" w:rsidR="003116E9" w:rsidRPr="00F95B02" w:rsidRDefault="003116E9" w:rsidP="0057336D">
            <w:pPr>
              <w:pStyle w:val="TAC"/>
            </w:pPr>
            <w:r w:rsidRPr="00E26D09">
              <w:t>Case D</w:t>
            </w:r>
          </w:p>
        </w:tc>
        <w:tc>
          <w:tcPr>
            <w:tcW w:w="2593" w:type="dxa"/>
            <w:tcBorders>
              <w:top w:val="single" w:sz="4" w:space="0" w:color="auto"/>
              <w:left w:val="single" w:sz="4" w:space="0" w:color="auto"/>
              <w:bottom w:val="single" w:sz="4" w:space="0" w:color="auto"/>
              <w:right w:val="single" w:sz="4" w:space="0" w:color="auto"/>
            </w:tcBorders>
          </w:tcPr>
          <w:p w14:paraId="32FFA423" w14:textId="77777777" w:rsidR="003116E9" w:rsidRPr="00F95B02" w:rsidRDefault="003116E9" w:rsidP="0057336D">
            <w:pPr>
              <w:pStyle w:val="TAC"/>
            </w:pPr>
            <w:r w:rsidRPr="00E26D09">
              <w:t>2</w:t>
            </w:r>
            <w:r>
              <w:t>3140</w:t>
            </w:r>
            <w:r w:rsidRPr="00E26D09">
              <w:t xml:space="preserve"> – &lt;1&gt; – 2</w:t>
            </w:r>
            <w:r>
              <w:t>3369</w:t>
            </w:r>
          </w:p>
        </w:tc>
      </w:tr>
      <w:tr w:rsidR="003116E9" w:rsidRPr="00F95B02" w14:paraId="7A49053D"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42D9F7B7"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3F010272" w14:textId="77777777" w:rsidR="003116E9" w:rsidRPr="00E26D09" w:rsidRDefault="003116E9" w:rsidP="0057336D">
            <w:pPr>
              <w:pStyle w:val="TAC"/>
            </w:pPr>
            <w:r w:rsidRPr="00E26D09">
              <w:t>240 kHz</w:t>
            </w:r>
          </w:p>
        </w:tc>
        <w:tc>
          <w:tcPr>
            <w:tcW w:w="1827" w:type="dxa"/>
            <w:tcBorders>
              <w:top w:val="single" w:sz="4" w:space="0" w:color="auto"/>
              <w:left w:val="single" w:sz="4" w:space="0" w:color="auto"/>
              <w:bottom w:val="single" w:sz="4" w:space="0" w:color="auto"/>
              <w:right w:val="single" w:sz="4" w:space="0" w:color="auto"/>
            </w:tcBorders>
          </w:tcPr>
          <w:p w14:paraId="24C79686" w14:textId="77777777" w:rsidR="003116E9" w:rsidRPr="00E26D09" w:rsidRDefault="003116E9" w:rsidP="0057336D">
            <w:pPr>
              <w:pStyle w:val="TAC"/>
            </w:pPr>
            <w:r w:rsidRPr="00E26D09">
              <w:t>Case E</w:t>
            </w:r>
          </w:p>
        </w:tc>
        <w:tc>
          <w:tcPr>
            <w:tcW w:w="2593" w:type="dxa"/>
            <w:tcBorders>
              <w:top w:val="single" w:sz="4" w:space="0" w:color="auto"/>
              <w:left w:val="single" w:sz="4" w:space="0" w:color="auto"/>
              <w:bottom w:val="single" w:sz="4" w:space="0" w:color="auto"/>
              <w:right w:val="single" w:sz="4" w:space="0" w:color="auto"/>
            </w:tcBorders>
          </w:tcPr>
          <w:p w14:paraId="17E6549F" w14:textId="77777777" w:rsidR="003116E9" w:rsidRPr="00E26D09" w:rsidRDefault="003116E9" w:rsidP="0057336D">
            <w:pPr>
              <w:pStyle w:val="TAC"/>
            </w:pPr>
            <w:r w:rsidRPr="00E26D09">
              <w:t>2</w:t>
            </w:r>
            <w:r>
              <w:t>3142</w:t>
            </w:r>
            <w:r w:rsidRPr="00E26D09">
              <w:t xml:space="preserve"> – &lt;2&gt; – 2</w:t>
            </w:r>
            <w:r>
              <w:t>3368</w:t>
            </w:r>
          </w:p>
        </w:tc>
      </w:tr>
      <w:tr w:rsidR="003116E9" w:rsidRPr="00F95B02" w14:paraId="3E55E05E"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5E5AFF2D" w14:textId="77777777" w:rsidR="003116E9" w:rsidRPr="00F95B02" w:rsidRDefault="003116E9" w:rsidP="0057336D">
            <w:pPr>
              <w:pStyle w:val="TAC"/>
              <w:rPr>
                <w:rFonts w:eastAsia="Yu Mincho"/>
              </w:rPr>
            </w:pPr>
            <w:r w:rsidRPr="00F95B02">
              <w:t xml:space="preserve">n260 </w:t>
            </w:r>
          </w:p>
        </w:tc>
        <w:tc>
          <w:tcPr>
            <w:tcW w:w="2165" w:type="dxa"/>
            <w:tcBorders>
              <w:top w:val="single" w:sz="4" w:space="0" w:color="auto"/>
              <w:left w:val="single" w:sz="4" w:space="0" w:color="auto"/>
              <w:bottom w:val="single" w:sz="4" w:space="0" w:color="auto"/>
              <w:right w:val="single" w:sz="4" w:space="0" w:color="auto"/>
            </w:tcBorders>
          </w:tcPr>
          <w:p w14:paraId="63FC51AA" w14:textId="77777777" w:rsidR="003116E9" w:rsidRPr="00E26D09" w:rsidRDefault="003116E9" w:rsidP="0057336D">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61D5CB4F" w14:textId="77777777" w:rsidR="003116E9" w:rsidRPr="00E26D09" w:rsidRDefault="003116E9" w:rsidP="0057336D">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61E58CC2" w14:textId="77777777" w:rsidR="003116E9" w:rsidRPr="00E26D09" w:rsidRDefault="003116E9" w:rsidP="0057336D">
            <w:pPr>
              <w:pStyle w:val="TAC"/>
            </w:pPr>
            <w:r w:rsidRPr="00F95B02">
              <w:t>22995 – &lt;1&gt; – 23166</w:t>
            </w:r>
          </w:p>
        </w:tc>
      </w:tr>
      <w:tr w:rsidR="003116E9" w:rsidRPr="00F95B02" w14:paraId="6EB97C9C"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7F8D5395"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6BCC685F" w14:textId="77777777" w:rsidR="003116E9" w:rsidRPr="00F95B02" w:rsidRDefault="003116E9" w:rsidP="0057336D">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1BCCFE6C" w14:textId="77777777" w:rsidR="003116E9" w:rsidRPr="00F95B02" w:rsidRDefault="003116E9" w:rsidP="0057336D">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22493D18" w14:textId="77777777" w:rsidR="003116E9" w:rsidRPr="00F95B02" w:rsidRDefault="003116E9" w:rsidP="0057336D">
            <w:pPr>
              <w:pStyle w:val="TAC"/>
            </w:pPr>
            <w:r w:rsidRPr="00F95B02">
              <w:t>22996 – &lt;2&gt; – 23164</w:t>
            </w:r>
          </w:p>
        </w:tc>
      </w:tr>
      <w:tr w:rsidR="003116E9" w:rsidRPr="00F95B02" w14:paraId="6DF25C3B" w14:textId="77777777" w:rsidTr="0057336D">
        <w:trPr>
          <w:cantSplit/>
          <w:jc w:val="center"/>
        </w:trPr>
        <w:tc>
          <w:tcPr>
            <w:tcW w:w="1951" w:type="dxa"/>
            <w:tcBorders>
              <w:top w:val="single" w:sz="4" w:space="0" w:color="auto"/>
              <w:left w:val="single" w:sz="4" w:space="0" w:color="auto"/>
              <w:bottom w:val="nil"/>
              <w:right w:val="single" w:sz="4" w:space="0" w:color="auto"/>
            </w:tcBorders>
            <w:vAlign w:val="center"/>
          </w:tcPr>
          <w:p w14:paraId="5CEE6408" w14:textId="77777777" w:rsidR="003116E9" w:rsidRPr="00F95B02" w:rsidRDefault="003116E9" w:rsidP="0057336D">
            <w:pPr>
              <w:pStyle w:val="TAC"/>
              <w:rPr>
                <w:rFonts w:eastAsia="Yu Mincho"/>
              </w:rPr>
            </w:pPr>
            <w:r w:rsidRPr="00F95B02">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14:paraId="40806E62" w14:textId="77777777" w:rsidR="003116E9" w:rsidRPr="00F95B02" w:rsidRDefault="003116E9" w:rsidP="0057336D">
            <w:pPr>
              <w:pStyle w:val="TAC"/>
            </w:pPr>
            <w:r w:rsidRPr="00F95B02">
              <w:t>120 kHz</w:t>
            </w:r>
          </w:p>
        </w:tc>
        <w:tc>
          <w:tcPr>
            <w:tcW w:w="1827" w:type="dxa"/>
            <w:tcBorders>
              <w:top w:val="single" w:sz="4" w:space="0" w:color="auto"/>
              <w:left w:val="single" w:sz="4" w:space="0" w:color="auto"/>
              <w:bottom w:val="single" w:sz="4" w:space="0" w:color="auto"/>
              <w:right w:val="single" w:sz="4" w:space="0" w:color="auto"/>
            </w:tcBorders>
          </w:tcPr>
          <w:p w14:paraId="1A177986" w14:textId="77777777" w:rsidR="003116E9" w:rsidRPr="00F95B02" w:rsidRDefault="003116E9" w:rsidP="0057336D">
            <w:pPr>
              <w:pStyle w:val="TAC"/>
            </w:pPr>
            <w:r w:rsidRPr="00F95B02">
              <w:t>Case D</w:t>
            </w:r>
          </w:p>
        </w:tc>
        <w:tc>
          <w:tcPr>
            <w:tcW w:w="2593" w:type="dxa"/>
            <w:tcBorders>
              <w:top w:val="single" w:sz="4" w:space="0" w:color="auto"/>
              <w:left w:val="single" w:sz="4" w:space="0" w:color="auto"/>
              <w:bottom w:val="single" w:sz="4" w:space="0" w:color="auto"/>
              <w:right w:val="single" w:sz="4" w:space="0" w:color="auto"/>
            </w:tcBorders>
          </w:tcPr>
          <w:p w14:paraId="119DCDF1" w14:textId="77777777" w:rsidR="003116E9" w:rsidRPr="00F95B02" w:rsidRDefault="003116E9" w:rsidP="0057336D">
            <w:pPr>
              <w:pStyle w:val="TAC"/>
            </w:pPr>
            <w:r w:rsidRPr="00F95B02">
              <w:t>22446 – &lt;1&gt; – 22492</w:t>
            </w:r>
          </w:p>
        </w:tc>
      </w:tr>
      <w:tr w:rsidR="003116E9" w:rsidRPr="00F95B02" w14:paraId="692773F3" w14:textId="77777777" w:rsidTr="0057336D">
        <w:trPr>
          <w:cantSplit/>
          <w:jc w:val="center"/>
        </w:trPr>
        <w:tc>
          <w:tcPr>
            <w:tcW w:w="1951" w:type="dxa"/>
            <w:tcBorders>
              <w:top w:val="nil"/>
              <w:left w:val="single" w:sz="4" w:space="0" w:color="auto"/>
              <w:bottom w:val="single" w:sz="4" w:space="0" w:color="auto"/>
              <w:right w:val="single" w:sz="4" w:space="0" w:color="auto"/>
            </w:tcBorders>
          </w:tcPr>
          <w:p w14:paraId="05C940CB" w14:textId="77777777" w:rsidR="003116E9" w:rsidRPr="00F95B02" w:rsidRDefault="003116E9" w:rsidP="0057336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14:paraId="14C75AE1" w14:textId="77777777" w:rsidR="003116E9" w:rsidRPr="00F95B02" w:rsidRDefault="003116E9" w:rsidP="0057336D">
            <w:pPr>
              <w:pStyle w:val="TAC"/>
            </w:pPr>
            <w:r w:rsidRPr="00F95B02">
              <w:t>240 kHz</w:t>
            </w:r>
          </w:p>
        </w:tc>
        <w:tc>
          <w:tcPr>
            <w:tcW w:w="1827" w:type="dxa"/>
            <w:tcBorders>
              <w:top w:val="single" w:sz="4" w:space="0" w:color="auto"/>
              <w:left w:val="single" w:sz="4" w:space="0" w:color="auto"/>
              <w:bottom w:val="single" w:sz="4" w:space="0" w:color="auto"/>
              <w:right w:val="single" w:sz="4" w:space="0" w:color="auto"/>
            </w:tcBorders>
          </w:tcPr>
          <w:p w14:paraId="3EF626E1" w14:textId="77777777" w:rsidR="003116E9" w:rsidRPr="00F95B02" w:rsidRDefault="003116E9" w:rsidP="0057336D">
            <w:pPr>
              <w:pStyle w:val="TAC"/>
            </w:pPr>
            <w:r w:rsidRPr="00F95B02">
              <w:t>Case E</w:t>
            </w:r>
          </w:p>
        </w:tc>
        <w:tc>
          <w:tcPr>
            <w:tcW w:w="2593" w:type="dxa"/>
            <w:tcBorders>
              <w:top w:val="single" w:sz="4" w:space="0" w:color="auto"/>
              <w:left w:val="single" w:sz="4" w:space="0" w:color="auto"/>
              <w:bottom w:val="single" w:sz="4" w:space="0" w:color="auto"/>
              <w:right w:val="single" w:sz="4" w:space="0" w:color="auto"/>
            </w:tcBorders>
          </w:tcPr>
          <w:p w14:paraId="043E67F9" w14:textId="77777777" w:rsidR="003116E9" w:rsidRPr="00F95B02" w:rsidRDefault="003116E9" w:rsidP="0057336D">
            <w:pPr>
              <w:pStyle w:val="TAC"/>
            </w:pPr>
            <w:r w:rsidRPr="00F95B02">
              <w:t>22446 – &lt;2&gt; – 22490</w:t>
            </w:r>
          </w:p>
        </w:tc>
      </w:tr>
      <w:tr w:rsidR="003116E9" w:rsidRPr="00F95B02" w14:paraId="4E6FD033" w14:textId="77777777" w:rsidTr="0057336D">
        <w:trPr>
          <w:cantSplit/>
          <w:jc w:val="center"/>
        </w:trPr>
        <w:tc>
          <w:tcPr>
            <w:tcW w:w="8536" w:type="dxa"/>
            <w:gridSpan w:val="4"/>
            <w:tcBorders>
              <w:top w:val="single" w:sz="4" w:space="0" w:color="auto"/>
              <w:left w:val="single" w:sz="4" w:space="0" w:color="auto"/>
              <w:bottom w:val="single" w:sz="4" w:space="0" w:color="auto"/>
              <w:right w:val="single" w:sz="4" w:space="0" w:color="auto"/>
            </w:tcBorders>
          </w:tcPr>
          <w:p w14:paraId="29982FD5" w14:textId="09242BFD" w:rsidR="003116E9" w:rsidRPr="00F95B02" w:rsidRDefault="003116E9" w:rsidP="0057336D">
            <w:pPr>
              <w:pStyle w:val="TAN"/>
            </w:pPr>
            <w:r w:rsidRPr="00C6449B">
              <w:t>NOTE:</w:t>
            </w:r>
            <w:r w:rsidRPr="00C6449B">
              <w:tab/>
              <w:t xml:space="preserve">SS Block pattern is defined </w:t>
            </w:r>
            <w:r>
              <w:t>in section 4.1 in TS 38.213</w:t>
            </w:r>
            <w:r w:rsidRPr="00C6449B">
              <w:t>.</w:t>
            </w:r>
          </w:p>
        </w:tc>
      </w:tr>
    </w:tbl>
    <w:p w14:paraId="2E4A5CCB" w14:textId="77777777" w:rsidR="003116E9" w:rsidRPr="003116E9" w:rsidRDefault="003116E9" w:rsidP="003D226E">
      <w:pPr>
        <w:rPr>
          <w:rFonts w:ascii="Times New Roman" w:hAnsi="Times New Roman"/>
        </w:rPr>
      </w:pPr>
    </w:p>
    <w:p w14:paraId="3B0CD305" w14:textId="33EAE8FE" w:rsidR="003D226E" w:rsidRPr="00431A2E" w:rsidRDefault="003116E9" w:rsidP="003116E9">
      <w:pPr>
        <w:pStyle w:val="20"/>
        <w:rPr>
          <w:rFonts w:eastAsia="宋体"/>
          <w:b w:val="0"/>
          <w:sz w:val="30"/>
          <w:szCs w:val="30"/>
        </w:rPr>
      </w:pPr>
      <w:r w:rsidRPr="00431A2E">
        <w:rPr>
          <w:rFonts w:eastAsia="宋体"/>
          <w:b w:val="0"/>
          <w:sz w:val="30"/>
          <w:szCs w:val="30"/>
        </w:rPr>
        <w:t>N</w:t>
      </w:r>
      <w:r w:rsidR="003D226E" w:rsidRPr="00431A2E">
        <w:rPr>
          <w:rFonts w:eastAsia="宋体"/>
          <w:b w:val="0"/>
          <w:sz w:val="30"/>
          <w:szCs w:val="30"/>
        </w:rPr>
        <w:t xml:space="preserve">umerology </w:t>
      </w:r>
      <w:r w:rsidRPr="00431A2E">
        <w:rPr>
          <w:rFonts w:eastAsia="宋体"/>
          <w:b w:val="0"/>
          <w:sz w:val="30"/>
          <w:szCs w:val="30"/>
        </w:rPr>
        <w:t>for 52.6-71GHz</w:t>
      </w:r>
    </w:p>
    <w:p w14:paraId="3DCD62BC" w14:textId="01282DD8" w:rsidR="003D226E" w:rsidRDefault="003D226E" w:rsidP="003D226E">
      <w:pPr>
        <w:pStyle w:val="a0"/>
        <w:rPr>
          <w:rFonts w:ascii="Times New Roman" w:hAnsi="Times New Roman"/>
          <w:lang w:eastAsia="zh-CN"/>
        </w:rPr>
      </w:pPr>
      <w:r>
        <w:rPr>
          <w:rFonts w:ascii="Times New Roman" w:hAnsi="Times New Roman"/>
          <w:lang w:eastAsia="zh-CN"/>
        </w:rPr>
        <w:t>During RAN1 SI, s</w:t>
      </w:r>
      <w:r w:rsidRPr="00E66579">
        <w:rPr>
          <w:rFonts w:ascii="Times New Roman" w:hAnsi="Times New Roman"/>
          <w:lang w:eastAsia="zh-CN"/>
        </w:rPr>
        <w:t>ubcarrier spacing of 120</w:t>
      </w:r>
      <w:r>
        <w:rPr>
          <w:rFonts w:ascii="Times New Roman" w:hAnsi="Times New Roman"/>
          <w:lang w:eastAsia="zh-CN"/>
        </w:rPr>
        <w:t>K</w:t>
      </w:r>
      <w:r w:rsidRPr="00E66579">
        <w:rPr>
          <w:rFonts w:ascii="Times New Roman" w:hAnsi="Times New Roman"/>
          <w:lang w:eastAsia="zh-CN"/>
        </w:rPr>
        <w:t xml:space="preserve">Hz </w:t>
      </w:r>
      <w:r>
        <w:rPr>
          <w:rFonts w:ascii="Times New Roman" w:hAnsi="Times New Roman"/>
          <w:lang w:eastAsia="zh-CN"/>
        </w:rPr>
        <w:t>and a</w:t>
      </w:r>
      <w:r w:rsidRPr="00E66579">
        <w:rPr>
          <w:rFonts w:ascii="Times New Roman" w:hAnsi="Times New Roman"/>
          <w:lang w:eastAsia="zh-CN"/>
        </w:rPr>
        <w:t>dditional subcarrier spacings 480</w:t>
      </w:r>
      <w:r>
        <w:rPr>
          <w:rFonts w:ascii="Times New Roman" w:hAnsi="Times New Roman"/>
          <w:lang w:eastAsia="zh-CN"/>
        </w:rPr>
        <w:t>K</w:t>
      </w:r>
      <w:r w:rsidRPr="00E66579">
        <w:rPr>
          <w:rFonts w:ascii="Times New Roman" w:hAnsi="Times New Roman"/>
          <w:lang w:eastAsia="zh-CN"/>
        </w:rPr>
        <w:t>Hz, and 960</w:t>
      </w:r>
      <w:r>
        <w:rPr>
          <w:rFonts w:ascii="Times New Roman" w:hAnsi="Times New Roman"/>
          <w:lang w:eastAsia="zh-CN"/>
        </w:rPr>
        <w:t>K</w:t>
      </w:r>
      <w:r w:rsidRPr="00E66579">
        <w:rPr>
          <w:rFonts w:ascii="Times New Roman" w:hAnsi="Times New Roman"/>
          <w:lang w:eastAsia="zh-CN"/>
        </w:rPr>
        <w:t xml:space="preserve">Hz are </w:t>
      </w:r>
      <w:r>
        <w:rPr>
          <w:rFonts w:ascii="Times New Roman" w:hAnsi="Times New Roman"/>
          <w:lang w:eastAsia="zh-CN"/>
        </w:rPr>
        <w:t>agreed to be introduced</w:t>
      </w:r>
      <w:r w:rsidRPr="00E66579">
        <w:rPr>
          <w:rFonts w:ascii="Times New Roman" w:hAnsi="Times New Roman"/>
          <w:lang w:eastAsia="zh-CN"/>
        </w:rPr>
        <w:t xml:space="preserve"> </w:t>
      </w:r>
      <w:r>
        <w:rPr>
          <w:rFonts w:ascii="Times New Roman" w:hAnsi="Times New Roman"/>
          <w:lang w:eastAsia="zh-CN"/>
        </w:rPr>
        <w:t>for</w:t>
      </w:r>
      <w:r w:rsidRPr="00563C91">
        <w:rPr>
          <w:rFonts w:ascii="Times New Roman" w:hAnsi="Times New Roman"/>
          <w:lang w:eastAsia="zh-CN"/>
        </w:rPr>
        <w:t xml:space="preserve"> bands in the 52.6GHz to 71GHz </w:t>
      </w:r>
      <w:r>
        <w:rPr>
          <w:rFonts w:ascii="Times New Roman" w:hAnsi="Times New Roman"/>
          <w:lang w:eastAsia="zh-CN"/>
        </w:rPr>
        <w:t xml:space="preserve">frequency </w:t>
      </w:r>
      <w:r w:rsidRPr="00563C91">
        <w:rPr>
          <w:rFonts w:ascii="Times New Roman" w:hAnsi="Times New Roman"/>
          <w:lang w:eastAsia="zh-CN"/>
        </w:rPr>
        <w:t>range, most notably in the form of the original 60GHz band (57-66GHz) and extended 60GHz band (57-71GHz).</w:t>
      </w:r>
      <w:r w:rsidR="003116E9">
        <w:rPr>
          <w:rFonts w:ascii="Times New Roman" w:hAnsi="Times New Roman"/>
          <w:lang w:eastAsia="zh-CN"/>
        </w:rPr>
        <w:t xml:space="preserve"> While for SSB and initial BWP, it is agreed to </w:t>
      </w:r>
      <w:r w:rsidR="003116E9">
        <w:rPr>
          <w:rFonts w:ascii="Times New Roman" w:hAnsi="Times New Roman"/>
          <w:lang w:eastAsia="zh-CN"/>
        </w:rPr>
        <w:fldChar w:fldCharType="begin"/>
      </w:r>
      <w:r w:rsidR="003116E9">
        <w:rPr>
          <w:rFonts w:ascii="Times New Roman" w:hAnsi="Times New Roman"/>
          <w:lang w:eastAsia="zh-CN"/>
        </w:rPr>
        <w:instrText xml:space="preserve"> REF _Ref40113707 \r \h </w:instrText>
      </w:r>
      <w:r w:rsidR="003116E9">
        <w:rPr>
          <w:rFonts w:ascii="Times New Roman" w:hAnsi="Times New Roman"/>
          <w:lang w:eastAsia="zh-CN"/>
        </w:rPr>
      </w:r>
      <w:r w:rsidR="003116E9">
        <w:rPr>
          <w:rFonts w:ascii="Times New Roman" w:hAnsi="Times New Roman"/>
          <w:lang w:eastAsia="zh-CN"/>
        </w:rPr>
        <w:fldChar w:fldCharType="separate"/>
      </w:r>
      <w:r w:rsidR="003116E9">
        <w:rPr>
          <w:rFonts w:ascii="Times New Roman" w:hAnsi="Times New Roman"/>
          <w:lang w:eastAsia="zh-CN"/>
        </w:rPr>
        <w:t>[1]</w:t>
      </w:r>
      <w:r w:rsidR="003116E9">
        <w:rPr>
          <w:rFonts w:ascii="Times New Roman" w:hAnsi="Times New Roman"/>
          <w:lang w:eastAsia="zh-CN"/>
        </w:rPr>
        <w:fldChar w:fldCharType="end"/>
      </w:r>
      <w:r w:rsidR="003116E9">
        <w:rPr>
          <w:rFonts w:ascii="Times New Roman" w:hAnsi="Times New Roman"/>
          <w:lang w:eastAsia="zh-CN"/>
        </w:rPr>
        <w:t xml:space="preserve"> </w:t>
      </w:r>
    </w:p>
    <w:p w14:paraId="76BD3373" w14:textId="52262A3F" w:rsidR="003116E9" w:rsidRPr="003116E9" w:rsidRDefault="003116E9" w:rsidP="003116E9">
      <w:pPr>
        <w:pStyle w:val="a0"/>
        <w:numPr>
          <w:ilvl w:val="0"/>
          <w:numId w:val="27"/>
        </w:numPr>
        <w:rPr>
          <w:rFonts w:ascii="Times New Roman" w:hAnsi="Times New Roman"/>
          <w:lang w:val="en-GB" w:eastAsia="zh-CN"/>
        </w:rPr>
      </w:pPr>
      <w:r w:rsidRPr="003116E9">
        <w:rPr>
          <w:rFonts w:ascii="Times New Roman" w:hAnsi="Times New Roman"/>
          <w:lang w:val="en-GB" w:eastAsia="zh-CN"/>
        </w:rPr>
        <w:t>Study and specify, if needed, additional SCS (240kHz, 480kHz, 960kHz) for SSB, and additional SCS</w:t>
      </w:r>
      <w:r w:rsidR="00431A2E">
        <w:rPr>
          <w:rFonts w:ascii="Times New Roman" w:hAnsi="Times New Roman"/>
          <w:lang w:val="en-GB" w:eastAsia="zh-CN"/>
        </w:rPr>
        <w:t xml:space="preserve"> </w:t>
      </w:r>
      <w:r w:rsidRPr="003116E9">
        <w:rPr>
          <w:rFonts w:ascii="Times New Roman" w:hAnsi="Times New Roman"/>
          <w:lang w:val="en-GB" w:eastAsia="zh-CN"/>
        </w:rPr>
        <w:t>(480kHz, 960kHz) for initial access related signals/channels in initial BWP.</w:t>
      </w:r>
    </w:p>
    <w:p w14:paraId="48D7A132" w14:textId="71EC61C5" w:rsidR="003116E9" w:rsidRPr="003116E9" w:rsidRDefault="003116E9" w:rsidP="003116E9">
      <w:pPr>
        <w:pStyle w:val="a0"/>
        <w:numPr>
          <w:ilvl w:val="0"/>
          <w:numId w:val="27"/>
        </w:numPr>
        <w:rPr>
          <w:rFonts w:ascii="Times New Roman" w:hAnsi="Times New Roman"/>
          <w:lang w:val="en-GB" w:eastAsia="zh-CN"/>
        </w:rPr>
      </w:pPr>
      <w:r w:rsidRPr="003116E9">
        <w:rPr>
          <w:rFonts w:ascii="Times New Roman" w:hAnsi="Times New Roman"/>
          <w:lang w:val="en-GB" w:eastAsia="zh-CN"/>
        </w:rPr>
        <w:t>Study and specify, if needed, additional SCS (480kHz, 960kHz) for SSB for cases other than initial access.</w:t>
      </w:r>
    </w:p>
    <w:p w14:paraId="2B2438BE" w14:textId="594F4DBC" w:rsidR="003D226E" w:rsidRDefault="003116E9" w:rsidP="00431A2E">
      <w:pPr>
        <w:spacing w:before="120" w:after="120"/>
        <w:jc w:val="both"/>
        <w:rPr>
          <w:rFonts w:ascii="Times New Roman" w:eastAsiaTheme="minorEastAsia" w:hAnsi="Times New Roman"/>
          <w:lang w:eastAsia="zh-CN"/>
        </w:rPr>
      </w:pPr>
      <w:r>
        <w:rPr>
          <w:rFonts w:ascii="Times New Roman" w:eastAsiaTheme="minorEastAsia" w:hAnsi="Times New Roman"/>
          <w:lang w:eastAsia="zh-CN"/>
        </w:rPr>
        <w:t>Comparing the subcarrier spacing</w:t>
      </w:r>
      <w:r w:rsidR="00431A2E">
        <w:rPr>
          <w:rFonts w:ascii="Times New Roman" w:eastAsiaTheme="minorEastAsia" w:hAnsi="Times New Roman"/>
          <w:lang w:eastAsia="zh-CN"/>
        </w:rPr>
        <w:t xml:space="preserve"> for 52.6-71GHz to those of existing FR2, we can see that 60 </w:t>
      </w:r>
      <w:proofErr w:type="spellStart"/>
      <w:r w:rsidR="00431A2E">
        <w:rPr>
          <w:rFonts w:ascii="Times New Roman" w:eastAsiaTheme="minorEastAsia" w:hAnsi="Times New Roman"/>
          <w:lang w:eastAsia="zh-CN"/>
        </w:rPr>
        <w:t>KHz</w:t>
      </w:r>
      <w:proofErr w:type="spellEnd"/>
      <w:r w:rsidR="00431A2E">
        <w:rPr>
          <w:rFonts w:ascii="Times New Roman" w:eastAsiaTheme="minorEastAsia" w:hAnsi="Times New Roman"/>
          <w:lang w:eastAsia="zh-CN"/>
        </w:rPr>
        <w:t xml:space="preserve"> SCS is for sure not applicable for bands in the 52.6-71GHz frequency range. When looking at possible SCS for SSB in additional to 120 </w:t>
      </w:r>
      <w:proofErr w:type="spellStart"/>
      <w:r w:rsidR="00431A2E">
        <w:rPr>
          <w:rFonts w:ascii="Times New Roman" w:eastAsiaTheme="minorEastAsia" w:hAnsi="Times New Roman"/>
          <w:lang w:eastAsia="zh-CN"/>
        </w:rPr>
        <w:t>KHz</w:t>
      </w:r>
      <w:proofErr w:type="spellEnd"/>
      <w:r w:rsidR="00431A2E">
        <w:rPr>
          <w:rFonts w:ascii="Times New Roman" w:eastAsiaTheme="minorEastAsia" w:hAnsi="Times New Roman"/>
          <w:lang w:eastAsia="zh-CN"/>
        </w:rPr>
        <w:t xml:space="preserve"> SCS, it is likely that 240 </w:t>
      </w:r>
      <w:proofErr w:type="spellStart"/>
      <w:r w:rsidR="00431A2E">
        <w:rPr>
          <w:rFonts w:ascii="Times New Roman" w:eastAsiaTheme="minorEastAsia" w:hAnsi="Times New Roman"/>
          <w:lang w:eastAsia="zh-CN"/>
        </w:rPr>
        <w:t>KHz</w:t>
      </w:r>
      <w:proofErr w:type="spellEnd"/>
      <w:r w:rsidR="00431A2E">
        <w:rPr>
          <w:rFonts w:ascii="Times New Roman" w:eastAsiaTheme="minorEastAsia" w:hAnsi="Times New Roman"/>
          <w:lang w:eastAsia="zh-CN"/>
        </w:rPr>
        <w:t xml:space="preserve"> may not be supported for bands in the 52.6-71GHz frequency range and/or new SCS of 480 and/or 960 </w:t>
      </w:r>
      <w:proofErr w:type="spellStart"/>
      <w:r w:rsidR="00431A2E">
        <w:rPr>
          <w:rFonts w:ascii="Times New Roman" w:eastAsiaTheme="minorEastAsia" w:hAnsi="Times New Roman"/>
          <w:lang w:eastAsia="zh-CN"/>
        </w:rPr>
        <w:t>KHz</w:t>
      </w:r>
      <w:proofErr w:type="spellEnd"/>
      <w:r w:rsidR="00431A2E">
        <w:rPr>
          <w:rFonts w:ascii="Times New Roman" w:eastAsiaTheme="minorEastAsia" w:hAnsi="Times New Roman"/>
          <w:lang w:eastAsia="zh-CN"/>
        </w:rPr>
        <w:t xml:space="preserve"> were added for bands in the 52.6-71GHz frequency range. </w:t>
      </w:r>
    </w:p>
    <w:p w14:paraId="1DBACA9A" w14:textId="640E42D4" w:rsidR="003D35A0" w:rsidRPr="00431A2E" w:rsidRDefault="00791826" w:rsidP="00431A2E">
      <w:pPr>
        <w:pStyle w:val="20"/>
        <w:rPr>
          <w:rFonts w:eastAsia="宋体"/>
          <w:b w:val="0"/>
          <w:sz w:val="30"/>
          <w:szCs w:val="30"/>
        </w:rPr>
      </w:pPr>
      <w:r>
        <w:rPr>
          <w:rFonts w:eastAsia="宋体"/>
          <w:b w:val="0"/>
          <w:sz w:val="30"/>
          <w:szCs w:val="30"/>
        </w:rPr>
        <w:lastRenderedPageBreak/>
        <w:t>E</w:t>
      </w:r>
      <w:r w:rsidR="00431A2E" w:rsidRPr="00431A2E">
        <w:rPr>
          <w:rFonts w:eastAsia="宋体"/>
          <w:b w:val="0"/>
          <w:sz w:val="30"/>
          <w:szCs w:val="30"/>
        </w:rPr>
        <w:t>xtend FR2 for 52.6-71GHz</w:t>
      </w:r>
      <w:r>
        <w:rPr>
          <w:rFonts w:eastAsia="宋体"/>
          <w:b w:val="0"/>
          <w:sz w:val="30"/>
          <w:szCs w:val="30"/>
        </w:rPr>
        <w:t xml:space="preserve"> or a new FR?</w:t>
      </w:r>
    </w:p>
    <w:p w14:paraId="6E2F9A8D" w14:textId="267CD70B" w:rsidR="00791826" w:rsidRPr="00786762" w:rsidRDefault="00791826" w:rsidP="00786762">
      <w:pPr>
        <w:spacing w:before="120" w:after="120"/>
        <w:jc w:val="both"/>
        <w:rPr>
          <w:rFonts w:ascii="Times New Roman" w:eastAsiaTheme="minorEastAsia" w:hAnsi="Times New Roman"/>
          <w:lang w:eastAsia="zh-CN"/>
        </w:rPr>
      </w:pPr>
      <w:bookmarkStart w:id="4" w:name="_Ref53684994"/>
      <w:r w:rsidRPr="00786762">
        <w:rPr>
          <w:rFonts w:ascii="Times New Roman" w:eastAsiaTheme="minorEastAsia" w:hAnsi="Times New Roman"/>
          <w:lang w:eastAsia="zh-CN"/>
        </w:rPr>
        <w:t xml:space="preserve">Two approaches can be taken for </w:t>
      </w:r>
      <w:r w:rsidRPr="00A25E23">
        <w:rPr>
          <w:rFonts w:ascii="Times New Roman" w:eastAsiaTheme="minorEastAsia" w:hAnsi="Times New Roman"/>
          <w:lang w:eastAsia="zh-CN"/>
        </w:rPr>
        <w:t>bands in the 52.6-71GHz frequency range which are not defined in exist</w:t>
      </w:r>
      <w:r w:rsidR="00642F7C">
        <w:rPr>
          <w:rFonts w:ascii="Times New Roman" w:eastAsiaTheme="minorEastAsia" w:hAnsi="Times New Roman"/>
          <w:lang w:eastAsia="zh-CN"/>
        </w:rPr>
        <w:t>ing</w:t>
      </w:r>
      <w:r w:rsidRPr="00A25E23">
        <w:rPr>
          <w:rFonts w:ascii="Times New Roman" w:eastAsiaTheme="minorEastAsia" w:hAnsi="Times New Roman"/>
          <w:lang w:eastAsia="zh-CN"/>
        </w:rPr>
        <w:t xml:space="preserve"> FR2</w:t>
      </w:r>
      <w:r w:rsidRPr="00786762">
        <w:rPr>
          <w:rFonts w:ascii="Times New Roman" w:eastAsiaTheme="minorEastAsia" w:hAnsi="Times New Roman"/>
          <w:lang w:eastAsia="zh-CN"/>
        </w:rPr>
        <w:t xml:space="preserve">. One possible approach is to introduce a new frequency range (e.g. FR3), which will require introduction of new RF specification(s). An alternative approach is to extend the existing FR2 to cover 52.6 – 71GHz range, which would require an update of all FR2 relevant specifications. </w:t>
      </w:r>
    </w:p>
    <w:p w14:paraId="43A9B394" w14:textId="0E3FEFC3" w:rsidR="00431A2E" w:rsidRPr="00786762" w:rsidRDefault="00791826" w:rsidP="00786762">
      <w:pPr>
        <w:spacing w:before="120" w:after="120"/>
        <w:jc w:val="both"/>
        <w:rPr>
          <w:rFonts w:ascii="Times New Roman" w:eastAsiaTheme="minorEastAsia" w:hAnsi="Times New Roman"/>
          <w:lang w:eastAsia="zh-CN"/>
        </w:rPr>
      </w:pPr>
      <w:r w:rsidRPr="00786762">
        <w:rPr>
          <w:rFonts w:ascii="Times New Roman" w:eastAsiaTheme="minorEastAsia" w:hAnsi="Times New Roman"/>
          <w:lang w:eastAsia="zh-CN"/>
        </w:rPr>
        <w:t xml:space="preserve">As reviewed in the above sections 2.1 and 2.2, if we were to extend FR2 to include bands </w:t>
      </w:r>
      <w:r w:rsidRPr="00A25E23">
        <w:rPr>
          <w:rFonts w:ascii="Times New Roman" w:eastAsiaTheme="minorEastAsia" w:hAnsi="Times New Roman"/>
          <w:lang w:eastAsia="zh-CN"/>
        </w:rPr>
        <w:t>in the 52.6-71GHz frequency range, i</w:t>
      </w:r>
      <w:r w:rsidR="00431A2E" w:rsidRPr="00786762">
        <w:rPr>
          <w:rFonts w:ascii="Times New Roman" w:eastAsiaTheme="minorEastAsia" w:hAnsi="Times New Roman"/>
          <w:lang w:eastAsia="zh-CN"/>
        </w:rPr>
        <w:t xml:space="preserve">t is obvious that operating bands </w:t>
      </w:r>
      <w:r w:rsidR="00431A2E" w:rsidRPr="00A25E23">
        <w:rPr>
          <w:rFonts w:ascii="Times New Roman" w:eastAsiaTheme="minorEastAsia" w:hAnsi="Times New Roman"/>
          <w:lang w:eastAsia="zh-CN"/>
        </w:rPr>
        <w:t>in the 52.6-71GHz frequency range</w:t>
      </w:r>
      <w:r w:rsidRPr="00A25E23">
        <w:rPr>
          <w:rFonts w:ascii="Times New Roman" w:eastAsiaTheme="minorEastAsia" w:hAnsi="Times New Roman"/>
          <w:lang w:eastAsia="zh-CN"/>
        </w:rPr>
        <w:t xml:space="preserve"> will be defined with different </w:t>
      </w:r>
      <w:r w:rsidR="00CD6A62" w:rsidRPr="00A25E23">
        <w:rPr>
          <w:rFonts w:ascii="Times New Roman" w:eastAsiaTheme="minorEastAsia" w:hAnsi="Times New Roman"/>
          <w:lang w:eastAsia="zh-CN"/>
        </w:rPr>
        <w:t xml:space="preserve">and new </w:t>
      </w:r>
      <w:r w:rsidRPr="00A25E23">
        <w:rPr>
          <w:rFonts w:ascii="Times New Roman" w:eastAsiaTheme="minorEastAsia" w:hAnsi="Times New Roman"/>
          <w:lang w:eastAsia="zh-CN"/>
        </w:rPr>
        <w:t xml:space="preserve">SCS for data and </w:t>
      </w:r>
      <w:r w:rsidR="00CD6A62" w:rsidRPr="00A25E23">
        <w:rPr>
          <w:rFonts w:ascii="Times New Roman" w:eastAsiaTheme="minorEastAsia" w:hAnsi="Times New Roman"/>
          <w:lang w:eastAsia="zh-CN"/>
        </w:rPr>
        <w:t xml:space="preserve">potentially </w:t>
      </w:r>
      <w:r w:rsidRPr="00A25E23">
        <w:rPr>
          <w:rFonts w:ascii="Times New Roman" w:eastAsiaTheme="minorEastAsia" w:hAnsi="Times New Roman"/>
          <w:lang w:eastAsia="zh-CN"/>
        </w:rPr>
        <w:t xml:space="preserve">SSB comparing to all the existing operating bands in </w:t>
      </w:r>
      <w:r w:rsidR="00CD6A62" w:rsidRPr="00A25E23">
        <w:rPr>
          <w:rFonts w:ascii="Times New Roman" w:eastAsiaTheme="minorEastAsia" w:hAnsi="Times New Roman"/>
          <w:lang w:eastAsia="zh-CN"/>
        </w:rPr>
        <w:t>current FR2. It is expected that operating bands in the 52.6-71GHz frequency range</w:t>
      </w:r>
      <w:r w:rsidRPr="00A25E23">
        <w:rPr>
          <w:rFonts w:ascii="Times New Roman" w:eastAsiaTheme="minorEastAsia" w:hAnsi="Times New Roman"/>
          <w:lang w:eastAsia="zh-CN"/>
        </w:rPr>
        <w:t xml:space="preserve"> </w:t>
      </w:r>
      <w:r w:rsidR="00CD6A62" w:rsidRPr="00A25E23">
        <w:rPr>
          <w:rFonts w:ascii="Times New Roman" w:eastAsiaTheme="minorEastAsia" w:hAnsi="Times New Roman"/>
          <w:lang w:eastAsia="zh-CN"/>
        </w:rPr>
        <w:t xml:space="preserve">will have much more commonalities among their own rather than to share common things with operating bands in existing FR2. To us, the convention to include bands in the 52.6-71GHz frequency range </w:t>
      </w:r>
      <w:r w:rsidR="00A25E23" w:rsidRPr="00A25E23">
        <w:rPr>
          <w:rFonts w:ascii="Times New Roman" w:eastAsiaTheme="minorEastAsia" w:hAnsi="Times New Roman"/>
          <w:lang w:eastAsia="zh-CN"/>
        </w:rPr>
        <w:t>to</w:t>
      </w:r>
      <w:r w:rsidR="00CD6A62" w:rsidRPr="00A25E23">
        <w:rPr>
          <w:rFonts w:ascii="Times New Roman" w:eastAsiaTheme="minorEastAsia" w:hAnsi="Times New Roman"/>
          <w:lang w:eastAsia="zh-CN"/>
        </w:rPr>
        <w:t xml:space="preserve"> FR2 may cause potential confusion as the SCS/bandwidth supported in the 52.6-71GHz frequency range shall not be assumed for bands in exiting FR2. </w:t>
      </w:r>
      <w:r w:rsidRPr="00A25E23">
        <w:rPr>
          <w:rFonts w:ascii="Times New Roman" w:eastAsiaTheme="minorEastAsia" w:hAnsi="Times New Roman"/>
          <w:lang w:eastAsia="zh-CN"/>
        </w:rPr>
        <w:t xml:space="preserve"> </w:t>
      </w:r>
    </w:p>
    <w:p w14:paraId="063A9DB5" w14:textId="1E5277B2" w:rsidR="00C464C6" w:rsidRDefault="00C464C6" w:rsidP="00227A1F">
      <w:pPr>
        <w:spacing w:before="120" w:after="120"/>
        <w:jc w:val="both"/>
        <w:rPr>
          <w:rFonts w:ascii="Times New Roman" w:hAnsi="Times New Roman"/>
          <w:b/>
        </w:rPr>
      </w:pPr>
      <w:bookmarkStart w:id="5" w:name="OB1"/>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sidR="00CD6A62">
        <w:rPr>
          <w:rFonts w:ascii="Times New Roman" w:hAnsi="Times New Roman"/>
          <w:b/>
          <w:noProof/>
        </w:rPr>
        <w:t>1</w:t>
      </w:r>
      <w:r>
        <w:rPr>
          <w:rFonts w:ascii="Times New Roman" w:hAnsi="Times New Roman"/>
          <w:b/>
        </w:rPr>
        <w:fldChar w:fldCharType="end"/>
      </w:r>
      <w:r>
        <w:rPr>
          <w:rFonts w:ascii="Times New Roman" w:hAnsi="Times New Roman"/>
          <w:b/>
        </w:rPr>
        <w:t xml:space="preserve">: </w:t>
      </w:r>
      <w:r w:rsidR="00CD6A62" w:rsidRPr="00CD6A62">
        <w:rPr>
          <w:rFonts w:ascii="Times New Roman" w:hAnsi="Times New Roman"/>
          <w:b/>
        </w:rPr>
        <w:t xml:space="preserve">include bands in the 52.6-71GHz frequency range </w:t>
      </w:r>
      <w:r w:rsidR="00A25E23">
        <w:rPr>
          <w:rFonts w:ascii="Times New Roman" w:hAnsi="Times New Roman"/>
          <w:b/>
        </w:rPr>
        <w:t>to</w:t>
      </w:r>
      <w:r w:rsidR="00CD6A62" w:rsidRPr="00CD6A62">
        <w:rPr>
          <w:rFonts w:ascii="Times New Roman" w:hAnsi="Times New Roman"/>
          <w:b/>
        </w:rPr>
        <w:t xml:space="preserve"> FR2 may cause potential confusion as the SCS/bandwidth supported in the 52.6-71GHz frequency range shall not be assumed for bands in exiting FR2</w:t>
      </w:r>
      <w:r>
        <w:rPr>
          <w:rFonts w:ascii="Times New Roman" w:hAnsi="Times New Roman"/>
          <w:b/>
        </w:rPr>
        <w:t>.</w:t>
      </w:r>
      <w:bookmarkEnd w:id="4"/>
      <w:bookmarkEnd w:id="5"/>
      <w:r>
        <w:rPr>
          <w:rFonts w:ascii="Times New Roman" w:hAnsi="Times New Roman"/>
          <w:b/>
        </w:rPr>
        <w:t xml:space="preserve"> </w:t>
      </w:r>
    </w:p>
    <w:p w14:paraId="0083A1D1" w14:textId="0888CD8B" w:rsidR="004D2E48" w:rsidRDefault="00642F7C" w:rsidP="00786762">
      <w:pPr>
        <w:jc w:val="both"/>
        <w:rPr>
          <w:rFonts w:ascii="Times New Roman" w:eastAsiaTheme="minorEastAsia" w:hAnsi="Times New Roman"/>
          <w:lang w:eastAsia="zh-CN"/>
        </w:rPr>
      </w:pPr>
      <w:r w:rsidRPr="00786762">
        <w:rPr>
          <w:rFonts w:ascii="Times New Roman" w:hAnsi="Times New Roman"/>
        </w:rPr>
        <w:t>Besides</w:t>
      </w:r>
      <w:r w:rsidR="004D2E48">
        <w:rPr>
          <w:rFonts w:ascii="Times New Roman" w:hAnsi="Times New Roman"/>
        </w:rPr>
        <w:t xml:space="preserve"> the SCS/bandwidth</w:t>
      </w:r>
      <w:r>
        <w:rPr>
          <w:rFonts w:ascii="Times New Roman" w:hAnsi="Times New Roman"/>
        </w:rPr>
        <w:t xml:space="preserve">, </w:t>
      </w:r>
      <w:r w:rsidR="00CB0CFE">
        <w:rPr>
          <w:rFonts w:ascii="Times New Roman" w:hAnsi="Times New Roman"/>
        </w:rPr>
        <w:t>when looking at RAN1 spec</w:t>
      </w:r>
      <w:r w:rsidR="00786762">
        <w:rPr>
          <w:rFonts w:ascii="Times New Roman" w:hAnsi="Times New Roman"/>
        </w:rPr>
        <w:t>ifications</w:t>
      </w:r>
      <w:r w:rsidR="00CB0CFE">
        <w:rPr>
          <w:rFonts w:ascii="Times New Roman" w:hAnsi="Times New Roman"/>
        </w:rPr>
        <w:t xml:space="preserve">, there </w:t>
      </w:r>
      <w:r w:rsidR="00786762">
        <w:rPr>
          <w:rFonts w:ascii="Times New Roman" w:hAnsi="Times New Roman"/>
        </w:rPr>
        <w:t>are</w:t>
      </w:r>
      <w:r w:rsidR="00CB0CFE">
        <w:rPr>
          <w:rFonts w:ascii="Times New Roman" w:hAnsi="Times New Roman"/>
        </w:rPr>
        <w:t xml:space="preserve"> </w:t>
      </w:r>
      <w:r w:rsidR="004D2E48">
        <w:rPr>
          <w:rFonts w:ascii="Times New Roman" w:hAnsi="Times New Roman"/>
        </w:rPr>
        <w:t>other aspects which need</w:t>
      </w:r>
      <w:r w:rsidR="00CB0CFE">
        <w:rPr>
          <w:rFonts w:ascii="Times New Roman" w:hAnsi="Times New Roman"/>
        </w:rPr>
        <w:t xml:space="preserve"> design differentiation between different frequency ranges, e.g. Point A definition (Section 4.4.4.2 in </w:t>
      </w:r>
      <w:r w:rsidR="00CB0CFE">
        <w:rPr>
          <w:rFonts w:ascii="Times New Roman" w:hAnsi="Times New Roman"/>
        </w:rPr>
        <w:fldChar w:fldCharType="begin"/>
      </w:r>
      <w:r w:rsidR="00CB0CFE">
        <w:rPr>
          <w:rFonts w:ascii="Times New Roman" w:hAnsi="Times New Roman"/>
        </w:rPr>
        <w:instrText xml:space="preserve"> REF _Ref61613798 \r \h </w:instrText>
      </w:r>
      <w:r w:rsidR="00CB0CFE">
        <w:rPr>
          <w:rFonts w:ascii="Times New Roman" w:hAnsi="Times New Roman"/>
        </w:rPr>
      </w:r>
      <w:r w:rsidR="00CB0CFE">
        <w:rPr>
          <w:rFonts w:ascii="Times New Roman" w:hAnsi="Times New Roman"/>
        </w:rPr>
        <w:fldChar w:fldCharType="separate"/>
      </w:r>
      <w:r w:rsidR="00CB0CFE">
        <w:rPr>
          <w:rFonts w:ascii="Times New Roman" w:hAnsi="Times New Roman"/>
        </w:rPr>
        <w:t>[4]</w:t>
      </w:r>
      <w:r w:rsidR="00CB0CFE">
        <w:rPr>
          <w:rFonts w:ascii="Times New Roman" w:hAnsi="Times New Roman"/>
        </w:rPr>
        <w:fldChar w:fldCharType="end"/>
      </w:r>
      <w:r w:rsidR="00CB0CFE">
        <w:rPr>
          <w:rFonts w:ascii="Times New Roman" w:hAnsi="Times New Roman"/>
        </w:rPr>
        <w:t xml:space="preserve">), RO configuration (Section 6.3.3.2 in </w:t>
      </w:r>
      <w:r w:rsidR="00CB0CFE">
        <w:rPr>
          <w:rFonts w:ascii="Times New Roman" w:hAnsi="Times New Roman"/>
        </w:rPr>
        <w:fldChar w:fldCharType="begin"/>
      </w:r>
      <w:r w:rsidR="00CB0CFE">
        <w:rPr>
          <w:rFonts w:ascii="Times New Roman" w:hAnsi="Times New Roman"/>
        </w:rPr>
        <w:instrText xml:space="preserve"> REF _Ref61613798 \r \h </w:instrText>
      </w:r>
      <w:r w:rsidR="00CB0CFE">
        <w:rPr>
          <w:rFonts w:ascii="Times New Roman" w:hAnsi="Times New Roman"/>
        </w:rPr>
      </w:r>
      <w:r w:rsidR="00CB0CFE">
        <w:rPr>
          <w:rFonts w:ascii="Times New Roman" w:hAnsi="Times New Roman"/>
        </w:rPr>
        <w:fldChar w:fldCharType="separate"/>
      </w:r>
      <w:r w:rsidR="00CB0CFE">
        <w:rPr>
          <w:rFonts w:ascii="Times New Roman" w:hAnsi="Times New Roman"/>
        </w:rPr>
        <w:t>[4]</w:t>
      </w:r>
      <w:r w:rsidR="00CB0CFE">
        <w:rPr>
          <w:rFonts w:ascii="Times New Roman" w:hAnsi="Times New Roman"/>
        </w:rPr>
        <w:fldChar w:fldCharType="end"/>
      </w:r>
      <w:r w:rsidR="00CB0CFE">
        <w:rPr>
          <w:rFonts w:ascii="Times New Roman" w:hAnsi="Times New Roman"/>
        </w:rPr>
        <w:t xml:space="preserve">), Cell search (Section 4.1 in </w:t>
      </w:r>
      <w:r w:rsidR="004D2E48">
        <w:rPr>
          <w:rFonts w:ascii="Times New Roman" w:hAnsi="Times New Roman"/>
        </w:rPr>
        <w:fldChar w:fldCharType="begin"/>
      </w:r>
      <w:r w:rsidR="004D2E48">
        <w:rPr>
          <w:rFonts w:ascii="Times New Roman" w:hAnsi="Times New Roman"/>
        </w:rPr>
        <w:instrText xml:space="preserve"> REF _Ref61614567 \r \h </w:instrText>
      </w:r>
      <w:r w:rsidR="004D2E48">
        <w:rPr>
          <w:rFonts w:ascii="Times New Roman" w:hAnsi="Times New Roman"/>
        </w:rPr>
      </w:r>
      <w:r w:rsidR="004D2E48">
        <w:rPr>
          <w:rFonts w:ascii="Times New Roman" w:hAnsi="Times New Roman"/>
        </w:rPr>
        <w:fldChar w:fldCharType="separate"/>
      </w:r>
      <w:r w:rsidR="004D2E48">
        <w:rPr>
          <w:rFonts w:ascii="Times New Roman" w:hAnsi="Times New Roman"/>
        </w:rPr>
        <w:t>[5]</w:t>
      </w:r>
      <w:r w:rsidR="004D2E48">
        <w:rPr>
          <w:rFonts w:ascii="Times New Roman" w:hAnsi="Times New Roman"/>
        </w:rPr>
        <w:fldChar w:fldCharType="end"/>
      </w:r>
      <w:r w:rsidR="004D2E48">
        <w:rPr>
          <w:rFonts w:ascii="Times New Roman" w:hAnsi="Times New Roman"/>
        </w:rPr>
        <w:t xml:space="preserve">), Type 0 PDCCH (Section 13 in </w:t>
      </w:r>
      <w:r w:rsidR="004D2E48">
        <w:rPr>
          <w:rFonts w:ascii="Times New Roman" w:hAnsi="Times New Roman"/>
        </w:rPr>
        <w:fldChar w:fldCharType="begin"/>
      </w:r>
      <w:r w:rsidR="004D2E48">
        <w:rPr>
          <w:rFonts w:ascii="Times New Roman" w:hAnsi="Times New Roman"/>
        </w:rPr>
        <w:instrText xml:space="preserve"> REF _Ref61614567 \r \h </w:instrText>
      </w:r>
      <w:r w:rsidR="004D2E48">
        <w:rPr>
          <w:rFonts w:ascii="Times New Roman" w:hAnsi="Times New Roman"/>
        </w:rPr>
      </w:r>
      <w:r w:rsidR="004D2E48">
        <w:rPr>
          <w:rFonts w:ascii="Times New Roman" w:hAnsi="Times New Roman"/>
        </w:rPr>
        <w:fldChar w:fldCharType="separate"/>
      </w:r>
      <w:r w:rsidR="004D2E48">
        <w:rPr>
          <w:rFonts w:ascii="Times New Roman" w:hAnsi="Times New Roman"/>
        </w:rPr>
        <w:t>[5]</w:t>
      </w:r>
      <w:r w:rsidR="004D2E48">
        <w:rPr>
          <w:rFonts w:ascii="Times New Roman" w:hAnsi="Times New Roman"/>
        </w:rPr>
        <w:fldChar w:fldCharType="end"/>
      </w:r>
      <w:r w:rsidR="004D2E48">
        <w:rPr>
          <w:rFonts w:ascii="Times New Roman" w:hAnsi="Times New Roman"/>
        </w:rPr>
        <w:t xml:space="preserve">) and etc. Most of </w:t>
      </w:r>
      <w:r w:rsidR="004D2E48">
        <w:rPr>
          <w:rFonts w:ascii="Times New Roman" w:eastAsiaTheme="minorEastAsia" w:hAnsi="Times New Roman"/>
          <w:lang w:eastAsia="zh-CN"/>
        </w:rPr>
        <w:t xml:space="preserve">these aspects are related </w:t>
      </w:r>
      <w:r w:rsidR="00786762">
        <w:rPr>
          <w:rFonts w:ascii="Times New Roman" w:eastAsiaTheme="minorEastAsia" w:hAnsi="Times New Roman"/>
          <w:lang w:eastAsia="zh-CN"/>
        </w:rPr>
        <w:t>to</w:t>
      </w:r>
      <w:r w:rsidR="004D2E48">
        <w:rPr>
          <w:rFonts w:ascii="Times New Roman" w:eastAsiaTheme="minorEastAsia" w:hAnsi="Times New Roman"/>
          <w:lang w:eastAsia="zh-CN"/>
        </w:rPr>
        <w:t xml:space="preserve"> initial access design which is most likely different with that in FR2 as discussed in </w:t>
      </w:r>
      <w:r w:rsidR="00786762">
        <w:rPr>
          <w:rFonts w:ascii="Times New Roman" w:eastAsiaTheme="minorEastAsia" w:hAnsi="Times New Roman"/>
          <w:lang w:eastAsia="zh-CN"/>
        </w:rPr>
        <w:t xml:space="preserve">our companion contribution </w:t>
      </w:r>
      <w:r w:rsidR="00163AA8">
        <w:rPr>
          <w:rFonts w:ascii="Times New Roman" w:eastAsiaTheme="minorEastAsia" w:hAnsi="Times New Roman"/>
          <w:lang w:eastAsia="zh-CN"/>
        </w:rPr>
        <w:fldChar w:fldCharType="begin"/>
      </w:r>
      <w:r w:rsidR="00163AA8">
        <w:rPr>
          <w:rFonts w:ascii="Times New Roman" w:eastAsiaTheme="minorEastAsia" w:hAnsi="Times New Roman"/>
          <w:lang w:eastAsia="zh-CN"/>
        </w:rPr>
        <w:instrText xml:space="preserve"> REF _Ref61616624 \r \h </w:instrText>
      </w:r>
      <w:r w:rsidR="00163AA8">
        <w:rPr>
          <w:rFonts w:ascii="Times New Roman" w:eastAsiaTheme="minorEastAsia" w:hAnsi="Times New Roman"/>
          <w:lang w:eastAsia="zh-CN"/>
        </w:rPr>
      </w:r>
      <w:r w:rsidR="00163AA8">
        <w:rPr>
          <w:rFonts w:ascii="Times New Roman" w:eastAsiaTheme="minorEastAsia" w:hAnsi="Times New Roman"/>
          <w:lang w:eastAsia="zh-CN"/>
        </w:rPr>
        <w:fldChar w:fldCharType="separate"/>
      </w:r>
      <w:r w:rsidR="00163AA8">
        <w:rPr>
          <w:rFonts w:ascii="Times New Roman" w:eastAsiaTheme="minorEastAsia" w:hAnsi="Times New Roman"/>
          <w:lang w:eastAsia="zh-CN"/>
        </w:rPr>
        <w:t>[6]</w:t>
      </w:r>
      <w:r w:rsidR="00163AA8">
        <w:rPr>
          <w:rFonts w:ascii="Times New Roman" w:eastAsiaTheme="minorEastAsia" w:hAnsi="Times New Roman"/>
          <w:lang w:eastAsia="zh-CN"/>
        </w:rPr>
        <w:fldChar w:fldCharType="end"/>
      </w:r>
      <w:r w:rsidR="00163AA8">
        <w:rPr>
          <w:rFonts w:ascii="Times New Roman" w:eastAsiaTheme="minorEastAsia" w:hAnsi="Times New Roman"/>
          <w:lang w:eastAsia="zh-CN"/>
        </w:rPr>
        <w:t xml:space="preserve">. If </w:t>
      </w:r>
      <w:r w:rsidR="00786762">
        <w:rPr>
          <w:rFonts w:ascii="Times New Roman" w:eastAsiaTheme="minorEastAsia" w:hAnsi="Times New Roman"/>
          <w:lang w:eastAsia="zh-CN"/>
        </w:rPr>
        <w:t xml:space="preserve">FR2 were extended to include </w:t>
      </w:r>
      <w:r w:rsidR="00163AA8" w:rsidRPr="00786762">
        <w:rPr>
          <w:rFonts w:ascii="Times New Roman" w:eastAsiaTheme="minorEastAsia" w:hAnsi="Times New Roman"/>
          <w:lang w:eastAsia="zh-CN"/>
        </w:rPr>
        <w:t>52.6-71GHz</w:t>
      </w:r>
      <w:r w:rsidR="00163AA8">
        <w:rPr>
          <w:rFonts w:ascii="Times New Roman" w:eastAsiaTheme="minorEastAsia" w:hAnsi="Times New Roman"/>
          <w:lang w:eastAsia="zh-CN"/>
        </w:rPr>
        <w:t xml:space="preserve">, the design needs to be differentiated by band number within the same frequency range, which means RAN1 </w:t>
      </w:r>
      <w:r w:rsidR="00786762">
        <w:rPr>
          <w:rFonts w:ascii="Times New Roman" w:eastAsiaTheme="minorEastAsia" w:hAnsi="Times New Roman"/>
          <w:lang w:eastAsia="zh-CN"/>
        </w:rPr>
        <w:t>specifications</w:t>
      </w:r>
      <w:r w:rsidR="00163AA8">
        <w:rPr>
          <w:rFonts w:ascii="Times New Roman" w:eastAsiaTheme="minorEastAsia" w:hAnsi="Times New Roman"/>
          <w:lang w:eastAsia="zh-CN"/>
        </w:rPr>
        <w:t xml:space="preserve"> need to mention specific band instead of frequency range. </w:t>
      </w:r>
    </w:p>
    <w:p w14:paraId="1DCFAB09" w14:textId="7290E4A7" w:rsidR="00296512" w:rsidRDefault="00296512" w:rsidP="00296512">
      <w:pPr>
        <w:spacing w:before="120" w:after="120"/>
        <w:jc w:val="both"/>
        <w:rPr>
          <w:rFonts w:ascii="Times New Roman" w:hAnsi="Times New Roman"/>
          <w:b/>
        </w:rPr>
      </w:pPr>
      <w:r>
        <w:rPr>
          <w:rFonts w:ascii="Times New Roman" w:eastAsiaTheme="minorEastAsia" w:hAnsi="Times New Roman"/>
          <w:lang w:eastAsia="zh-CN"/>
        </w:rPr>
        <w:t xml:space="preserve">It is possible to avoid the above-mentioned confusion by adding notes/clarifications to all FR2 relevant specifications whenever features supported by bands in the 52.6-71GHz frequency range do not apply to other bands below 52.6 GHz in FR2. As discussed above, for example, design for initial access can be differentiated by band number within the same frequency range, which means RAN1 specifications need to mention specific band instead of frequency range. However, this seems not a right way to go since it changes current specification writing style and introduce more dependency between different RAN groups. Furthermore, it requires a tremendous effort updating all </w:t>
      </w:r>
      <w:r w:rsidRPr="00791826">
        <w:rPr>
          <w:rFonts w:ascii="Times New Roman" w:hAnsi="Times New Roman"/>
        </w:rPr>
        <w:t>FR2 relevant specifications</w:t>
      </w:r>
      <w:r>
        <w:rPr>
          <w:rFonts w:ascii="Times New Roman" w:eastAsiaTheme="minorEastAsia" w:hAnsi="Times New Roman"/>
          <w:lang w:eastAsia="zh-CN"/>
        </w:rPr>
        <w:t xml:space="preserve">. </w:t>
      </w:r>
    </w:p>
    <w:p w14:paraId="0D22C8F3" w14:textId="659BA0E4" w:rsidR="009D614A" w:rsidRDefault="00A25E23" w:rsidP="003D35A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 xml:space="preserve">In general, </w:t>
      </w:r>
      <w:r w:rsidR="00250E9C">
        <w:rPr>
          <w:rFonts w:ascii="Times New Roman" w:eastAsiaTheme="minorEastAsia" w:hAnsi="Times New Roman"/>
          <w:lang w:eastAsia="zh-CN"/>
        </w:rPr>
        <w:t xml:space="preserve">from RAN1 specification perspective, </w:t>
      </w:r>
      <w:r>
        <w:rPr>
          <w:rFonts w:ascii="Times New Roman" w:eastAsiaTheme="minorEastAsia" w:hAnsi="Times New Roman"/>
          <w:lang w:eastAsia="zh-CN"/>
        </w:rPr>
        <w:t>we feel defining</w:t>
      </w:r>
      <w:r w:rsidR="00106FA9">
        <w:rPr>
          <w:rFonts w:ascii="Times New Roman" w:eastAsiaTheme="minorEastAsia" w:hAnsi="Times New Roman"/>
          <w:lang w:eastAsia="zh-CN"/>
        </w:rPr>
        <w:t xml:space="preserve"> a new frequency range </w:t>
      </w:r>
      <w:r w:rsidR="00106FA9" w:rsidRPr="00791826">
        <w:rPr>
          <w:rFonts w:ascii="Times New Roman" w:hAnsi="Times New Roman"/>
        </w:rPr>
        <w:t>(e.g. FR3)</w:t>
      </w:r>
      <w:r w:rsidR="00106FA9">
        <w:rPr>
          <w:rFonts w:ascii="Times New Roman" w:hAnsi="Times New Roman"/>
        </w:rPr>
        <w:t xml:space="preserve"> </w:t>
      </w:r>
      <w:r w:rsidR="00106FA9">
        <w:rPr>
          <w:rFonts w:ascii="Times New Roman" w:eastAsiaTheme="minorEastAsia" w:hAnsi="Times New Roman"/>
          <w:lang w:eastAsia="zh-CN"/>
        </w:rPr>
        <w:t xml:space="preserve">for bands in the </w:t>
      </w:r>
      <w:r w:rsidR="00106FA9" w:rsidRPr="00791826">
        <w:rPr>
          <w:rFonts w:ascii="Times New Roman" w:hAnsi="Times New Roman"/>
        </w:rPr>
        <w:t>52.6 – 71GHz range</w:t>
      </w:r>
      <w:r>
        <w:rPr>
          <w:rFonts w:ascii="Times New Roman" w:eastAsiaTheme="minorEastAsia" w:hAnsi="Times New Roman"/>
          <w:lang w:eastAsia="zh-CN"/>
        </w:rPr>
        <w:t xml:space="preserve"> would lead to a clear naming convention</w:t>
      </w:r>
      <w:r w:rsidR="00AC4304">
        <w:rPr>
          <w:rFonts w:ascii="Times New Roman" w:eastAsiaTheme="minorEastAsia" w:hAnsi="Times New Roman"/>
          <w:lang w:eastAsia="zh-CN"/>
        </w:rPr>
        <w:t>:</w:t>
      </w:r>
      <w:r w:rsidR="009D614A">
        <w:rPr>
          <w:rFonts w:ascii="Times New Roman" w:eastAsiaTheme="minorEastAsia" w:hAnsi="Times New Roman"/>
          <w:lang w:eastAsia="zh-CN"/>
        </w:rPr>
        <w:t xml:space="preserve"> </w:t>
      </w:r>
    </w:p>
    <w:p w14:paraId="7D3B197A" w14:textId="3A5CB4DD" w:rsidR="00AC4304" w:rsidRDefault="00AC4304" w:rsidP="00227A1F">
      <w:pPr>
        <w:pStyle w:val="a7"/>
        <w:jc w:val="both"/>
        <w:rPr>
          <w:rFonts w:ascii="Times New Roman" w:hAnsi="Times New Roman"/>
          <w:b/>
          <w:lang w:val="en-US"/>
        </w:rPr>
      </w:pPr>
      <w:bookmarkStart w:id="6" w:name="_Ref53685084"/>
      <w:bookmarkStart w:id="7" w:name="PP1"/>
      <w:r w:rsidRPr="009D055A">
        <w:rPr>
          <w:rFonts w:ascii="Times New Roman" w:hAnsi="Times New Roman"/>
          <w:b/>
        </w:rPr>
        <w:t xml:space="preserve">Proposal </w:t>
      </w:r>
      <w:r w:rsidRPr="009D055A">
        <w:rPr>
          <w:rFonts w:ascii="Times New Roman" w:hAnsi="Times New Roman"/>
          <w:b/>
        </w:rPr>
        <w:fldChar w:fldCharType="begin"/>
      </w:r>
      <w:r w:rsidRPr="009D055A">
        <w:rPr>
          <w:rFonts w:ascii="Times New Roman" w:hAnsi="Times New Roman"/>
          <w:b/>
        </w:rPr>
        <w:instrText xml:space="preserve"> SEQ Proposal \* ARABIC </w:instrText>
      </w:r>
      <w:r w:rsidRPr="009D055A">
        <w:rPr>
          <w:rFonts w:ascii="Times New Roman" w:hAnsi="Times New Roman"/>
          <w:b/>
        </w:rPr>
        <w:fldChar w:fldCharType="separate"/>
      </w:r>
      <w:r w:rsidR="00296840">
        <w:rPr>
          <w:rFonts w:ascii="Times New Roman" w:hAnsi="Times New Roman"/>
          <w:b/>
          <w:noProof/>
        </w:rPr>
        <w:t>1</w:t>
      </w:r>
      <w:r w:rsidRPr="009D055A">
        <w:rPr>
          <w:rFonts w:ascii="Times New Roman" w:hAnsi="Times New Roman"/>
          <w:b/>
        </w:rPr>
        <w:fldChar w:fldCharType="end"/>
      </w:r>
      <w:r>
        <w:rPr>
          <w:rFonts w:ascii="Times New Roman" w:hAnsi="Times New Roman"/>
          <w:b/>
        </w:rPr>
        <w:t>:</w:t>
      </w:r>
      <w:r w:rsidR="00CA7016">
        <w:rPr>
          <w:rFonts w:ascii="Times New Roman" w:hAnsi="Times New Roman"/>
          <w:b/>
          <w:lang w:val="en-US"/>
        </w:rPr>
        <w:t xml:space="preserve"> </w:t>
      </w:r>
      <w:r w:rsidR="00250E9C">
        <w:rPr>
          <w:rFonts w:ascii="Times New Roman" w:hAnsi="Times New Roman"/>
          <w:b/>
          <w:lang w:val="en-US"/>
        </w:rPr>
        <w:t xml:space="preserve">it is preferred to </w:t>
      </w:r>
      <w:r w:rsidR="00A25E23" w:rsidRPr="00A25E23">
        <w:rPr>
          <w:rFonts w:ascii="Times New Roman" w:hAnsi="Times New Roman"/>
          <w:b/>
          <w:lang w:val="en-US"/>
        </w:rPr>
        <w:t>introduce a new frequency range (e.g. FR3)</w:t>
      </w:r>
      <w:r w:rsidR="00A25E23">
        <w:rPr>
          <w:rFonts w:ascii="Times New Roman" w:hAnsi="Times New Roman"/>
          <w:b/>
          <w:lang w:val="en-US"/>
        </w:rPr>
        <w:t xml:space="preserve"> for bands </w:t>
      </w:r>
      <w:r w:rsidR="00CA7016">
        <w:rPr>
          <w:rFonts w:ascii="Times New Roman" w:hAnsi="Times New Roman"/>
          <w:b/>
          <w:lang w:val="en-US"/>
        </w:rPr>
        <w:t>in 52.6-71GHz</w:t>
      </w:r>
      <w:r w:rsidR="00250E9C">
        <w:rPr>
          <w:rFonts w:ascii="Times New Roman" w:hAnsi="Times New Roman"/>
          <w:b/>
          <w:lang w:val="en-US"/>
        </w:rPr>
        <w:t xml:space="preserve"> from RAN1 perspective</w:t>
      </w:r>
      <w:r>
        <w:rPr>
          <w:rFonts w:ascii="Times New Roman" w:hAnsi="Times New Roman"/>
          <w:b/>
          <w:lang w:val="en-US"/>
        </w:rPr>
        <w:t>.</w:t>
      </w:r>
      <w:bookmarkEnd w:id="6"/>
      <w:r>
        <w:rPr>
          <w:rFonts w:ascii="Times New Roman" w:hAnsi="Times New Roman"/>
          <w:b/>
          <w:lang w:val="en-US"/>
        </w:rPr>
        <w:t xml:space="preserve"> </w:t>
      </w:r>
    </w:p>
    <w:p w14:paraId="1A5F82F8" w14:textId="5D301F49" w:rsidR="00FB163E" w:rsidRDefault="00FB163E" w:rsidP="00FB163E"/>
    <w:p w14:paraId="2409F1E7" w14:textId="3C7867E4" w:rsidR="00FB163E" w:rsidRPr="00D14C5A" w:rsidRDefault="00FB163E" w:rsidP="00D14C5A">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sz w:val="36"/>
          <w:szCs w:val="20"/>
          <w:lang w:val="en-GB"/>
        </w:rPr>
      </w:pPr>
      <w:r w:rsidRPr="00D14C5A">
        <w:rPr>
          <w:rFonts w:cs="Times New Roman"/>
          <w:b w:val="0"/>
          <w:bCs w:val="0"/>
          <w:kern w:val="0"/>
          <w:sz w:val="36"/>
          <w:szCs w:val="20"/>
          <w:lang w:val="en-GB"/>
        </w:rPr>
        <w:t>Synchronization ra</w:t>
      </w:r>
      <w:r w:rsidR="00D14C5A">
        <w:rPr>
          <w:rFonts w:cs="Times New Roman" w:hint="eastAsia"/>
          <w:b w:val="0"/>
          <w:bCs w:val="0"/>
          <w:kern w:val="0"/>
          <w:sz w:val="36"/>
          <w:szCs w:val="20"/>
          <w:lang w:val="en-GB"/>
        </w:rPr>
        <w:t>s</w:t>
      </w:r>
      <w:r w:rsidRPr="00D14C5A">
        <w:rPr>
          <w:rFonts w:cs="Times New Roman"/>
          <w:b w:val="0"/>
          <w:bCs w:val="0"/>
          <w:kern w:val="0"/>
          <w:sz w:val="36"/>
          <w:szCs w:val="20"/>
          <w:lang w:val="en-GB"/>
        </w:rPr>
        <w:t>ter</w:t>
      </w:r>
    </w:p>
    <w:p w14:paraId="2C91EA89" w14:textId="63DDDDC3" w:rsidR="00FB163E" w:rsidRDefault="00FB163E" w:rsidP="00FB163E">
      <w:pPr>
        <w:jc w:val="both"/>
        <w:rPr>
          <w:rFonts w:ascii="Times New Roman" w:eastAsia="宋体" w:hAnsi="Times New Roman"/>
          <w:lang w:eastAsia="zh-CN"/>
        </w:rPr>
      </w:pPr>
      <w:r w:rsidRPr="000A7FF1">
        <w:rPr>
          <w:rFonts w:ascii="Times New Roman" w:eastAsia="宋体" w:hAnsi="Times New Roman" w:hint="eastAsia"/>
          <w:lang w:eastAsia="zh-CN"/>
        </w:rPr>
        <w:t>I</w:t>
      </w:r>
      <w:r w:rsidRPr="000A7FF1">
        <w:rPr>
          <w:rFonts w:ascii="Times New Roman" w:eastAsia="宋体" w:hAnsi="Times New Roman"/>
          <w:lang w:eastAsia="zh-CN"/>
        </w:rPr>
        <w:t xml:space="preserve">n Rel-15 and Rel-16, two types of </w:t>
      </w:r>
      <w:r>
        <w:rPr>
          <w:rFonts w:ascii="Times New Roman" w:eastAsia="宋体" w:hAnsi="Times New Roman"/>
          <w:lang w:eastAsia="zh-CN"/>
        </w:rPr>
        <w:t>sync raster and channel rater have been supported, which are designed for license</w:t>
      </w:r>
      <w:r w:rsidR="00E75169">
        <w:rPr>
          <w:rFonts w:ascii="Times New Roman" w:eastAsia="宋体" w:hAnsi="Times New Roman"/>
          <w:lang w:eastAsia="zh-CN"/>
        </w:rPr>
        <w:t>d</w:t>
      </w:r>
      <w:r>
        <w:rPr>
          <w:rFonts w:ascii="Times New Roman" w:eastAsia="宋体" w:hAnsi="Times New Roman"/>
          <w:lang w:eastAsia="zh-CN"/>
        </w:rPr>
        <w:t xml:space="preserve"> band and </w:t>
      </w:r>
      <w:r w:rsidR="00067368">
        <w:rPr>
          <w:rFonts w:ascii="Times New Roman" w:eastAsia="宋体" w:hAnsi="Times New Roman"/>
          <w:lang w:eastAsia="zh-CN"/>
        </w:rPr>
        <w:t>unlicensed band</w:t>
      </w:r>
      <w:r>
        <w:rPr>
          <w:rFonts w:ascii="Times New Roman" w:eastAsia="宋体" w:hAnsi="Times New Roman"/>
          <w:lang w:eastAsia="zh-CN"/>
        </w:rPr>
        <w:t xml:space="preserve"> respectively. </w:t>
      </w:r>
    </w:p>
    <w:p w14:paraId="74DF4569" w14:textId="73F784F5" w:rsidR="00FB163E" w:rsidRDefault="00FB163E" w:rsidP="00FB163E">
      <w:pPr>
        <w:jc w:val="both"/>
        <w:rPr>
          <w:rFonts w:ascii="Times New Roman" w:eastAsia="宋体" w:hAnsi="Times New Roman"/>
          <w:lang w:eastAsia="zh-CN"/>
        </w:rPr>
      </w:pPr>
      <w:bookmarkStart w:id="8" w:name="OLE_LINK2"/>
      <w:r>
        <w:rPr>
          <w:rFonts w:ascii="Times New Roman" w:eastAsia="宋体" w:hAnsi="Times New Roman" w:hint="eastAsia"/>
          <w:lang w:eastAsia="zh-CN"/>
        </w:rPr>
        <w:t>F</w:t>
      </w:r>
      <w:r>
        <w:rPr>
          <w:rFonts w:ascii="Times New Roman" w:eastAsia="宋体" w:hAnsi="Times New Roman"/>
          <w:lang w:eastAsia="zh-CN"/>
        </w:rPr>
        <w:t>or license</w:t>
      </w:r>
      <w:r w:rsidR="00E75169">
        <w:rPr>
          <w:rFonts w:ascii="Times New Roman" w:eastAsia="宋体" w:hAnsi="Times New Roman"/>
          <w:lang w:eastAsia="zh-CN"/>
        </w:rPr>
        <w:t>d</w:t>
      </w:r>
      <w:r>
        <w:rPr>
          <w:rFonts w:ascii="Times New Roman" w:eastAsia="宋体" w:hAnsi="Times New Roman"/>
          <w:lang w:eastAsia="zh-CN"/>
        </w:rPr>
        <w:t xml:space="preserve"> band, the main </w:t>
      </w:r>
      <w:r w:rsidRPr="008162C5">
        <w:rPr>
          <w:rFonts w:ascii="Times New Roman" w:eastAsia="宋体" w:hAnsi="Times New Roman"/>
          <w:lang w:eastAsia="zh-CN"/>
        </w:rPr>
        <w:t>design criterion</w:t>
      </w:r>
      <w:r>
        <w:rPr>
          <w:rFonts w:ascii="Times New Roman" w:eastAsia="宋体" w:hAnsi="Times New Roman"/>
          <w:lang w:eastAsia="zh-CN"/>
        </w:rPr>
        <w:t xml:space="preserve"> is:</w:t>
      </w:r>
      <w:bookmarkEnd w:id="8"/>
      <w:r>
        <w:rPr>
          <w:rFonts w:ascii="Times New Roman" w:eastAsia="宋体" w:hAnsi="Times New Roman"/>
          <w:lang w:eastAsia="zh-CN"/>
        </w:rPr>
        <w:t xml:space="preserve"> the channel raster is designed as the frequency granularity between two possible channel location</w:t>
      </w:r>
      <w:r w:rsidR="00C82A02">
        <w:rPr>
          <w:rFonts w:ascii="Times New Roman" w:eastAsia="宋体" w:hAnsi="Times New Roman"/>
          <w:lang w:eastAsia="zh-CN"/>
        </w:rPr>
        <w:t>s</w:t>
      </w:r>
      <w:r>
        <w:rPr>
          <w:rFonts w:ascii="Times New Roman" w:eastAsia="宋体" w:hAnsi="Times New Roman"/>
          <w:lang w:eastAsia="zh-CN"/>
        </w:rPr>
        <w:t xml:space="preserve"> which increase the deployment flexibility</w:t>
      </w:r>
      <w:r w:rsidR="00C82A02">
        <w:rPr>
          <w:rFonts w:ascii="Times New Roman" w:eastAsia="宋体" w:hAnsi="Times New Roman"/>
          <w:lang w:eastAsia="zh-CN"/>
        </w:rPr>
        <w:t xml:space="preserve">. The </w:t>
      </w:r>
      <w:r>
        <w:rPr>
          <w:rFonts w:ascii="Times New Roman" w:eastAsia="宋体" w:hAnsi="Times New Roman"/>
          <w:lang w:eastAsia="zh-CN"/>
        </w:rPr>
        <w:t xml:space="preserve">design of sync raster is to guarantee that there is at least one SSB under each channel bandwidth. Thus, the sync raster interval can be calculated as: </w:t>
      </w:r>
      <w:r w:rsidRPr="00DC5853">
        <w:rPr>
          <w:rFonts w:ascii="Times New Roman" w:eastAsia="宋体" w:hAnsi="Times New Roman"/>
          <w:lang w:eastAsia="zh-CN"/>
        </w:rPr>
        <w:t>Sync Raster</w:t>
      </w:r>
      <w:r>
        <w:rPr>
          <w:rFonts w:ascii="Times New Roman" w:eastAsia="宋体" w:hAnsi="Times New Roman"/>
          <w:lang w:eastAsia="zh-CN"/>
        </w:rPr>
        <w:t xml:space="preserve"> interval </w:t>
      </w:r>
      <w:r w:rsidRPr="00DC5853">
        <w:rPr>
          <w:rFonts w:ascii="Times New Roman" w:eastAsia="宋体" w:hAnsi="Times New Roman"/>
          <w:lang w:eastAsia="zh-CN"/>
        </w:rPr>
        <w:t>=BW</w:t>
      </w:r>
      <w:r w:rsidRPr="00DC5853">
        <w:rPr>
          <w:rFonts w:ascii="Times New Roman" w:eastAsia="宋体" w:hAnsi="Times New Roman"/>
          <w:vertAlign w:val="subscript"/>
          <w:lang w:eastAsia="zh-CN"/>
        </w:rPr>
        <w:t>CHANNEL</w:t>
      </w:r>
      <w:r w:rsidRPr="00DC5853">
        <w:rPr>
          <w:rFonts w:ascii="Times New Roman" w:eastAsia="宋体" w:hAnsi="Times New Roman"/>
          <w:lang w:eastAsia="zh-CN"/>
        </w:rPr>
        <w:t>-BW</w:t>
      </w:r>
      <w:r w:rsidRPr="00DC5853">
        <w:rPr>
          <w:rFonts w:ascii="Times New Roman" w:eastAsia="宋体" w:hAnsi="Times New Roman"/>
          <w:vertAlign w:val="subscript"/>
          <w:lang w:eastAsia="zh-CN"/>
        </w:rPr>
        <w:t>SSB</w:t>
      </w:r>
      <w:r>
        <w:rPr>
          <w:rFonts w:ascii="Times New Roman" w:eastAsia="宋体" w:hAnsi="Times New Roman"/>
          <w:lang w:eastAsia="zh-CN"/>
        </w:rPr>
        <w:t xml:space="preserve">. The design of channel raster and sync raster </w:t>
      </w:r>
      <w:r w:rsidR="00C82A02">
        <w:rPr>
          <w:rFonts w:ascii="Times New Roman" w:eastAsia="宋体" w:hAnsi="Times New Roman"/>
          <w:lang w:eastAsia="zh-CN"/>
        </w:rPr>
        <w:t xml:space="preserve">for licensed band </w:t>
      </w:r>
      <w:r>
        <w:rPr>
          <w:rFonts w:ascii="Times New Roman" w:eastAsia="宋体" w:hAnsi="Times New Roman"/>
          <w:lang w:eastAsia="zh-CN"/>
        </w:rPr>
        <w:t xml:space="preserve">is shown in </w:t>
      </w:r>
      <w:r w:rsidRPr="00C82A02">
        <w:rPr>
          <w:rFonts w:ascii="Times New Roman" w:eastAsia="宋体" w:hAnsi="Times New Roman"/>
          <w:lang w:eastAsia="zh-CN"/>
        </w:rPr>
        <w:fldChar w:fldCharType="begin"/>
      </w:r>
      <w:r w:rsidRPr="00C82A02">
        <w:rPr>
          <w:rFonts w:ascii="Times New Roman" w:eastAsia="宋体" w:hAnsi="Times New Roman"/>
          <w:lang w:eastAsia="zh-CN"/>
        </w:rPr>
        <w:instrText xml:space="preserve"> REF _Ref68102492 \h </w:instrText>
      </w:r>
      <w:r w:rsidR="00C82A02">
        <w:rPr>
          <w:rFonts w:ascii="Arial" w:eastAsia="宋体" w:hAnsi="Arial" w:cs="Arial"/>
          <w:lang w:eastAsia="zh-CN"/>
        </w:rPr>
        <w:instrText xml:space="preserve"> \* MERGEFORMAT </w:instrText>
      </w:r>
      <w:r w:rsidRPr="00C82A02">
        <w:rPr>
          <w:rFonts w:ascii="Times New Roman" w:eastAsia="宋体" w:hAnsi="Times New Roman"/>
          <w:lang w:eastAsia="zh-CN"/>
        </w:rPr>
      </w:r>
      <w:r w:rsidRPr="00C82A02">
        <w:rPr>
          <w:rFonts w:ascii="Times New Roman" w:eastAsia="宋体" w:hAnsi="Times New Roman"/>
          <w:lang w:eastAsia="zh-CN"/>
        </w:rPr>
        <w:fldChar w:fldCharType="separate"/>
      </w:r>
      <w:r w:rsidRPr="00C82A02">
        <w:rPr>
          <w:rFonts w:ascii="Arial" w:eastAsia="Yu Mincho" w:hAnsi="Arial" w:cs="Arial"/>
          <w:b/>
        </w:rPr>
        <w:t>Figure 1</w:t>
      </w:r>
      <w:r w:rsidRPr="00C82A02">
        <w:rPr>
          <w:rFonts w:ascii="Times New Roman" w:eastAsia="宋体" w:hAnsi="Times New Roman"/>
          <w:lang w:eastAsia="zh-CN"/>
        </w:rPr>
        <w:fldChar w:fldCharType="end"/>
      </w:r>
      <w:r>
        <w:rPr>
          <w:rFonts w:ascii="Times New Roman" w:eastAsia="宋体" w:hAnsi="Times New Roman"/>
          <w:lang w:eastAsia="zh-CN"/>
        </w:rPr>
        <w:t>.</w:t>
      </w:r>
    </w:p>
    <w:p w14:paraId="3476BD77" w14:textId="77777777" w:rsidR="00FB163E" w:rsidRDefault="00FB163E" w:rsidP="00FB163E">
      <w:pPr>
        <w:jc w:val="both"/>
        <w:rPr>
          <w:rFonts w:ascii="Times New Roman" w:eastAsia="宋体" w:hAnsi="Times New Roman"/>
          <w:lang w:eastAsia="zh-CN"/>
        </w:rPr>
      </w:pPr>
      <w:r>
        <w:rPr>
          <w:noProof/>
          <w:lang w:eastAsia="zh-CN"/>
        </w:rPr>
        <w:drawing>
          <wp:inline distT="0" distB="0" distL="0" distR="0" wp14:anchorId="48B9882C" wp14:editId="10A9E91D">
            <wp:extent cx="5759450" cy="1353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9450" cy="1353185"/>
                    </a:xfrm>
                    <a:prstGeom prst="rect">
                      <a:avLst/>
                    </a:prstGeom>
                  </pic:spPr>
                </pic:pic>
              </a:graphicData>
            </a:graphic>
          </wp:inline>
        </w:drawing>
      </w:r>
    </w:p>
    <w:p w14:paraId="4A4F3C7F" w14:textId="77777777" w:rsidR="00FB163E" w:rsidRPr="00C82A02" w:rsidRDefault="00FB163E" w:rsidP="00FB163E">
      <w:pPr>
        <w:pStyle w:val="a7"/>
        <w:jc w:val="center"/>
        <w:rPr>
          <w:rFonts w:ascii="Arial" w:eastAsia="Yu Mincho" w:hAnsi="Arial" w:cs="Arial"/>
          <w:b/>
        </w:rPr>
      </w:pPr>
      <w:bookmarkStart w:id="9" w:name="_Ref68102492"/>
      <w:r w:rsidRPr="00C82A02">
        <w:rPr>
          <w:rFonts w:ascii="Arial" w:eastAsia="Yu Mincho" w:hAnsi="Arial" w:cs="Arial"/>
          <w:b/>
        </w:rPr>
        <w:t xml:space="preserve">Figure </w:t>
      </w:r>
      <w:r w:rsidRPr="00C82A02">
        <w:rPr>
          <w:rFonts w:ascii="Arial" w:eastAsia="Yu Mincho" w:hAnsi="Arial" w:cs="Arial"/>
          <w:b/>
        </w:rPr>
        <w:fldChar w:fldCharType="begin"/>
      </w:r>
      <w:r w:rsidRPr="00D14C5A">
        <w:rPr>
          <w:rFonts w:ascii="Arial" w:eastAsia="Yu Mincho" w:hAnsi="Arial" w:cs="Arial"/>
          <w:b/>
        </w:rPr>
        <w:instrText xml:space="preserve"> SEQ Figure \* ARABIC </w:instrText>
      </w:r>
      <w:r w:rsidRPr="00D14C5A">
        <w:rPr>
          <w:rFonts w:ascii="Arial" w:eastAsia="Yu Mincho" w:hAnsi="Arial" w:cs="Arial"/>
          <w:b/>
        </w:rPr>
        <w:fldChar w:fldCharType="separate"/>
      </w:r>
      <w:r w:rsidRPr="00C82A02">
        <w:rPr>
          <w:rFonts w:ascii="Arial" w:eastAsia="Yu Mincho" w:hAnsi="Arial" w:cs="Arial"/>
          <w:b/>
          <w:noProof/>
        </w:rPr>
        <w:t>1</w:t>
      </w:r>
      <w:r w:rsidRPr="00C82A02">
        <w:rPr>
          <w:rFonts w:ascii="Arial" w:eastAsia="Yu Mincho" w:hAnsi="Arial" w:cs="Arial"/>
          <w:b/>
        </w:rPr>
        <w:fldChar w:fldCharType="end"/>
      </w:r>
      <w:bookmarkEnd w:id="9"/>
      <w:r w:rsidRPr="00EE5D9F">
        <w:rPr>
          <w:rFonts w:ascii="Arial" w:eastAsia="Yu Mincho" w:hAnsi="Arial" w:cs="Arial" w:hint="eastAsia"/>
          <w:b/>
        </w:rPr>
        <w:t>：</w:t>
      </w:r>
      <w:r w:rsidRPr="00C82A02">
        <w:rPr>
          <w:rFonts w:ascii="Arial" w:eastAsia="Yu Mincho" w:hAnsi="Arial" w:cs="Arial"/>
          <w:b/>
        </w:rPr>
        <w:t xml:space="preserve">Design of channel raster and sync raster </w:t>
      </w:r>
      <w:r w:rsidRPr="00D14C5A">
        <w:rPr>
          <w:rFonts w:ascii="Arial" w:eastAsiaTheme="minorEastAsia" w:hAnsi="Arial" w:cs="Arial"/>
          <w:b/>
          <w:lang w:eastAsia="zh-CN"/>
        </w:rPr>
        <w:t>in</w:t>
      </w:r>
      <w:r w:rsidRPr="00C82A02">
        <w:rPr>
          <w:rFonts w:ascii="Arial" w:eastAsia="Yu Mincho" w:hAnsi="Arial" w:cs="Arial"/>
          <w:b/>
        </w:rPr>
        <w:t xml:space="preserve"> licensed band</w:t>
      </w:r>
    </w:p>
    <w:p w14:paraId="5CD0ABCD" w14:textId="62EE8854" w:rsidR="00FB163E" w:rsidRDefault="00FB163E" w:rsidP="00FB163E">
      <w:pPr>
        <w:jc w:val="both"/>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or </w:t>
      </w:r>
      <w:r w:rsidR="00067368">
        <w:rPr>
          <w:rFonts w:ascii="Times New Roman" w:eastAsia="宋体" w:hAnsi="Times New Roman"/>
          <w:lang w:eastAsia="zh-CN"/>
        </w:rPr>
        <w:t>unlicensed</w:t>
      </w:r>
      <w:r>
        <w:rPr>
          <w:rFonts w:ascii="Times New Roman" w:eastAsia="宋体" w:hAnsi="Times New Roman"/>
          <w:lang w:eastAsia="zh-CN"/>
        </w:rPr>
        <w:t xml:space="preserve"> band, the main </w:t>
      </w:r>
      <w:r w:rsidRPr="008162C5">
        <w:rPr>
          <w:rFonts w:ascii="Times New Roman" w:eastAsia="宋体" w:hAnsi="Times New Roman"/>
          <w:lang w:eastAsia="zh-CN"/>
        </w:rPr>
        <w:t>design criterion</w:t>
      </w:r>
      <w:r>
        <w:rPr>
          <w:rFonts w:ascii="Times New Roman" w:eastAsia="宋体" w:hAnsi="Times New Roman"/>
          <w:lang w:eastAsia="zh-CN"/>
        </w:rPr>
        <w:t xml:space="preserve"> is:</w:t>
      </w:r>
      <w:r w:rsidRPr="004C6A90">
        <w:t xml:space="preserve"> </w:t>
      </w:r>
      <w:r>
        <w:rPr>
          <w:rFonts w:ascii="Times New Roman" w:eastAsia="宋体" w:hAnsi="Times New Roman"/>
          <w:lang w:eastAsia="zh-CN"/>
        </w:rPr>
        <w:t>c</w:t>
      </w:r>
      <w:r w:rsidRPr="004C6A90">
        <w:rPr>
          <w:rFonts w:ascii="Times New Roman" w:eastAsia="宋体" w:hAnsi="Times New Roman"/>
          <w:lang w:eastAsia="zh-CN"/>
        </w:rPr>
        <w:t>hannel is evenly, contiguously distributed in the band</w:t>
      </w:r>
      <w:r>
        <w:rPr>
          <w:rFonts w:ascii="Times New Roman" w:eastAsia="宋体" w:hAnsi="Times New Roman"/>
          <w:lang w:eastAsia="zh-CN"/>
        </w:rPr>
        <w:t xml:space="preserve"> and the channel bandwidth is t</w:t>
      </w:r>
      <w:r w:rsidRPr="00695A0F">
        <w:rPr>
          <w:rFonts w:ascii="Times New Roman" w:eastAsia="宋体" w:hAnsi="Times New Roman"/>
          <w:lang w:eastAsia="zh-CN"/>
        </w:rPr>
        <w:t>he granularity of two adjacent channels</w:t>
      </w:r>
      <w:r>
        <w:rPr>
          <w:rFonts w:ascii="Times New Roman" w:eastAsia="宋体" w:hAnsi="Times New Roman"/>
          <w:lang w:eastAsia="zh-CN"/>
        </w:rPr>
        <w:t xml:space="preserve">. Thus, the sync raster interval can be calculated as: </w:t>
      </w:r>
      <w:r w:rsidRPr="00DC5853">
        <w:rPr>
          <w:rFonts w:ascii="Times New Roman" w:eastAsia="宋体" w:hAnsi="Times New Roman"/>
          <w:lang w:eastAsia="zh-CN"/>
        </w:rPr>
        <w:t>Sync Raster</w:t>
      </w:r>
      <w:r>
        <w:rPr>
          <w:rFonts w:ascii="Times New Roman" w:eastAsia="宋体" w:hAnsi="Times New Roman"/>
          <w:lang w:eastAsia="zh-CN"/>
        </w:rPr>
        <w:t xml:space="preserve"> interval </w:t>
      </w:r>
      <w:r w:rsidRPr="00DC5853">
        <w:rPr>
          <w:rFonts w:ascii="Times New Roman" w:eastAsia="宋体" w:hAnsi="Times New Roman"/>
          <w:lang w:eastAsia="zh-CN"/>
        </w:rPr>
        <w:t>=BW</w:t>
      </w:r>
      <w:r w:rsidRPr="00DC5853">
        <w:rPr>
          <w:rFonts w:ascii="Times New Roman" w:eastAsia="宋体" w:hAnsi="Times New Roman"/>
          <w:vertAlign w:val="subscript"/>
          <w:lang w:eastAsia="zh-CN"/>
        </w:rPr>
        <w:t>CHANNE</w:t>
      </w:r>
      <w:r>
        <w:rPr>
          <w:rFonts w:ascii="Times New Roman" w:eastAsia="宋体" w:hAnsi="Times New Roman"/>
          <w:lang w:eastAsia="zh-CN"/>
        </w:rPr>
        <w:t xml:space="preserve">. The design of channel raster and sync raster </w:t>
      </w:r>
      <w:r w:rsidR="00C82A02">
        <w:rPr>
          <w:rFonts w:ascii="Times New Roman" w:eastAsia="宋体" w:hAnsi="Times New Roman"/>
          <w:lang w:eastAsia="zh-CN"/>
        </w:rPr>
        <w:t xml:space="preserve">for unlicensed band </w:t>
      </w:r>
      <w:r>
        <w:rPr>
          <w:rFonts w:ascii="Times New Roman" w:eastAsia="宋体" w:hAnsi="Times New Roman"/>
          <w:lang w:eastAsia="zh-CN"/>
        </w:rPr>
        <w:t xml:space="preserve">is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_Ref68104088 \h </w:instrText>
      </w:r>
      <w:r>
        <w:rPr>
          <w:rFonts w:ascii="Times New Roman" w:eastAsia="宋体" w:hAnsi="Times New Roman"/>
          <w:lang w:eastAsia="zh-CN"/>
        </w:rPr>
      </w:r>
      <w:r>
        <w:rPr>
          <w:rFonts w:ascii="Times New Roman" w:eastAsia="宋体" w:hAnsi="Times New Roman"/>
          <w:lang w:eastAsia="zh-CN"/>
        </w:rPr>
        <w:fldChar w:fldCharType="separate"/>
      </w:r>
      <w:r w:rsidRPr="00D67480">
        <w:rPr>
          <w:rFonts w:ascii="Arial" w:eastAsia="Yu Mincho" w:hAnsi="Arial"/>
          <w:b/>
        </w:rPr>
        <w:t>Figure 2</w:t>
      </w:r>
      <w:r>
        <w:rPr>
          <w:rFonts w:ascii="Times New Roman" w:eastAsia="宋体" w:hAnsi="Times New Roman"/>
          <w:lang w:eastAsia="zh-CN"/>
        </w:rPr>
        <w:fldChar w:fldCharType="end"/>
      </w:r>
      <w:r>
        <w:rPr>
          <w:rFonts w:ascii="Times New Roman" w:eastAsia="宋体" w:hAnsi="Times New Roman"/>
          <w:lang w:eastAsia="zh-CN"/>
        </w:rPr>
        <w:t xml:space="preserve">. </w:t>
      </w:r>
    </w:p>
    <w:p w14:paraId="4C5BC53E" w14:textId="77777777" w:rsidR="00FB163E" w:rsidRDefault="00FB163E" w:rsidP="00FB163E">
      <w:pPr>
        <w:jc w:val="both"/>
        <w:rPr>
          <w:rFonts w:ascii="Times New Roman" w:eastAsia="宋体" w:hAnsi="Times New Roman"/>
          <w:lang w:val="en-GB" w:eastAsia="zh-CN"/>
        </w:rPr>
      </w:pPr>
    </w:p>
    <w:p w14:paraId="77AAB955" w14:textId="77777777" w:rsidR="00FB163E" w:rsidRDefault="00FB163E" w:rsidP="00FB163E">
      <w:pPr>
        <w:jc w:val="both"/>
        <w:rPr>
          <w:rFonts w:ascii="Times New Roman" w:eastAsia="宋体" w:hAnsi="Times New Roman"/>
          <w:lang w:val="en-GB" w:eastAsia="zh-CN"/>
        </w:rPr>
      </w:pPr>
      <w:r>
        <w:rPr>
          <w:noProof/>
          <w:lang w:eastAsia="zh-CN"/>
        </w:rPr>
        <w:drawing>
          <wp:inline distT="0" distB="0" distL="0" distR="0" wp14:anchorId="6160AAF1" wp14:editId="548ABC3C">
            <wp:extent cx="5759450" cy="11823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9450" cy="1182370"/>
                    </a:xfrm>
                    <a:prstGeom prst="rect">
                      <a:avLst/>
                    </a:prstGeom>
                  </pic:spPr>
                </pic:pic>
              </a:graphicData>
            </a:graphic>
          </wp:inline>
        </w:drawing>
      </w:r>
    </w:p>
    <w:p w14:paraId="6B94DB9A" w14:textId="77777777" w:rsidR="00FB163E" w:rsidRPr="00C82A02" w:rsidRDefault="00FB163E" w:rsidP="00FB163E">
      <w:pPr>
        <w:pStyle w:val="a7"/>
        <w:jc w:val="center"/>
        <w:rPr>
          <w:rFonts w:ascii="Arial" w:eastAsia="Yu Mincho" w:hAnsi="Arial" w:cs="Arial"/>
          <w:b/>
        </w:rPr>
      </w:pPr>
      <w:bookmarkStart w:id="10" w:name="_Ref68104088"/>
      <w:r w:rsidRPr="00C82A02">
        <w:rPr>
          <w:rFonts w:ascii="Arial" w:eastAsia="Yu Mincho" w:hAnsi="Arial" w:cs="Arial"/>
          <w:b/>
        </w:rPr>
        <w:t xml:space="preserve">Figure </w:t>
      </w:r>
      <w:r w:rsidRPr="00C82A02">
        <w:rPr>
          <w:rFonts w:ascii="Arial" w:eastAsia="Yu Mincho" w:hAnsi="Arial" w:cs="Arial"/>
          <w:b/>
        </w:rPr>
        <w:fldChar w:fldCharType="begin"/>
      </w:r>
      <w:r w:rsidRPr="00D14C5A">
        <w:rPr>
          <w:rFonts w:ascii="Arial" w:eastAsia="Yu Mincho" w:hAnsi="Arial" w:cs="Arial"/>
          <w:b/>
        </w:rPr>
        <w:instrText xml:space="preserve"> SEQ Figure \* ARABIC </w:instrText>
      </w:r>
      <w:r w:rsidRPr="00D14C5A">
        <w:rPr>
          <w:rFonts w:ascii="Arial" w:eastAsia="Yu Mincho" w:hAnsi="Arial" w:cs="Arial"/>
          <w:b/>
        </w:rPr>
        <w:fldChar w:fldCharType="separate"/>
      </w:r>
      <w:r w:rsidRPr="00C82A02">
        <w:rPr>
          <w:rFonts w:ascii="Arial" w:eastAsia="Yu Mincho" w:hAnsi="Arial" w:cs="Arial"/>
          <w:b/>
        </w:rPr>
        <w:t>2</w:t>
      </w:r>
      <w:r w:rsidRPr="00C82A02">
        <w:rPr>
          <w:rFonts w:ascii="Arial" w:eastAsia="Yu Mincho" w:hAnsi="Arial" w:cs="Arial"/>
          <w:b/>
        </w:rPr>
        <w:fldChar w:fldCharType="end"/>
      </w:r>
      <w:bookmarkEnd w:id="10"/>
      <w:r w:rsidRPr="00C82A02">
        <w:rPr>
          <w:rFonts w:ascii="Arial" w:eastAsia="Yu Mincho" w:hAnsi="Arial" w:cs="Arial"/>
          <w:b/>
        </w:rPr>
        <w:t xml:space="preserve">: Design of channel raster and sync raster </w:t>
      </w:r>
      <w:r w:rsidRPr="00D14C5A">
        <w:rPr>
          <w:rFonts w:ascii="Arial" w:eastAsiaTheme="minorEastAsia" w:hAnsi="Arial" w:cs="Arial"/>
          <w:b/>
          <w:lang w:eastAsia="zh-CN"/>
        </w:rPr>
        <w:t>in</w:t>
      </w:r>
      <w:r w:rsidRPr="00C82A02">
        <w:rPr>
          <w:rFonts w:ascii="Arial" w:eastAsia="Yu Mincho" w:hAnsi="Arial" w:cs="Arial"/>
          <w:b/>
        </w:rPr>
        <w:t xml:space="preserve"> un-licensed band</w:t>
      </w:r>
    </w:p>
    <w:p w14:paraId="1A2D2065" w14:textId="57BB422A" w:rsidR="00FB163E" w:rsidRDefault="00325B0D" w:rsidP="00EA03B3">
      <w:pPr>
        <w:jc w:val="both"/>
        <w:rPr>
          <w:rFonts w:ascii="Times New Roman" w:eastAsiaTheme="minorEastAsia" w:hAnsi="Times New Roman"/>
          <w:lang w:eastAsia="zh-CN"/>
        </w:rPr>
      </w:pPr>
      <w:r w:rsidRPr="00325B0D">
        <w:rPr>
          <w:rFonts w:ascii="Times New Roman" w:eastAsia="宋体" w:hAnsi="Times New Roman"/>
          <w:lang w:eastAsia="zh-CN"/>
        </w:rPr>
        <w:t>It</w:t>
      </w:r>
      <w:r>
        <w:rPr>
          <w:rFonts w:ascii="Times New Roman" w:eastAsia="宋体" w:hAnsi="Times New Roman"/>
          <w:lang w:eastAsia="zh-CN"/>
        </w:rPr>
        <w:t xml:space="preserve"> </w:t>
      </w:r>
      <w:r>
        <w:rPr>
          <w:rFonts w:ascii="Times New Roman" w:eastAsia="宋体" w:hAnsi="Times New Roman" w:hint="eastAsia"/>
          <w:lang w:eastAsia="zh-CN"/>
        </w:rPr>
        <w:t>i</w:t>
      </w:r>
      <w:r>
        <w:rPr>
          <w:rFonts w:ascii="Times New Roman" w:eastAsia="宋体" w:hAnsi="Times New Roman"/>
          <w:lang w:eastAsia="zh-CN"/>
        </w:rPr>
        <w:t xml:space="preserve">s clear to see that the sync raster interval for </w:t>
      </w:r>
      <w:r w:rsidR="00021C02">
        <w:rPr>
          <w:rFonts w:ascii="Times New Roman" w:eastAsia="宋体" w:hAnsi="Times New Roman"/>
          <w:lang w:eastAsia="zh-CN"/>
        </w:rPr>
        <w:t>license</w:t>
      </w:r>
      <w:r w:rsidR="00E75169">
        <w:rPr>
          <w:rFonts w:ascii="Times New Roman" w:eastAsia="宋体" w:hAnsi="Times New Roman"/>
          <w:lang w:eastAsia="zh-CN"/>
        </w:rPr>
        <w:t>d</w:t>
      </w:r>
      <w:r w:rsidR="00021C02">
        <w:rPr>
          <w:rFonts w:ascii="Times New Roman" w:eastAsia="宋体" w:hAnsi="Times New Roman"/>
          <w:lang w:eastAsia="zh-CN"/>
        </w:rPr>
        <w:t xml:space="preserve"> band is </w:t>
      </w:r>
      <w:r w:rsidR="00067368">
        <w:rPr>
          <w:rFonts w:ascii="Times New Roman" w:eastAsia="宋体" w:hAnsi="Times New Roman"/>
          <w:lang w:eastAsia="zh-CN"/>
        </w:rPr>
        <w:t xml:space="preserve">much smaller than that for </w:t>
      </w:r>
      <w:r w:rsidR="00E75169">
        <w:rPr>
          <w:rFonts w:ascii="Times New Roman" w:eastAsia="宋体" w:hAnsi="Times New Roman"/>
          <w:lang w:eastAsia="zh-CN"/>
        </w:rPr>
        <w:t xml:space="preserve">unlicensed band. </w:t>
      </w:r>
      <w:r w:rsidR="00EA03B3">
        <w:rPr>
          <w:rFonts w:ascii="Times New Roman" w:eastAsia="宋体" w:hAnsi="Times New Roman"/>
          <w:lang w:eastAsia="zh-CN"/>
        </w:rPr>
        <w:t xml:space="preserve">Therefore, in licensed band, </w:t>
      </w:r>
      <w:r w:rsidR="004B5B98">
        <w:rPr>
          <w:rFonts w:ascii="Times New Roman" w:eastAsia="宋体" w:hAnsi="Times New Roman"/>
          <w:lang w:eastAsia="zh-CN"/>
        </w:rPr>
        <w:t xml:space="preserve">large </w:t>
      </w:r>
      <w:r w:rsidR="004B5B98" w:rsidRPr="004B5B98">
        <w:rPr>
          <w:rFonts w:ascii="Times New Roman" w:eastAsia="宋体" w:hAnsi="Times New Roman"/>
          <w:lang w:eastAsia="zh-CN"/>
        </w:rPr>
        <w:t>number of synchronization raster entries</w:t>
      </w:r>
      <w:r w:rsidR="004B5B98">
        <w:rPr>
          <w:rFonts w:ascii="Times New Roman" w:eastAsia="宋体" w:hAnsi="Times New Roman"/>
          <w:lang w:eastAsia="zh-CN"/>
        </w:rPr>
        <w:t xml:space="preserve"> is needed for each SCS. </w:t>
      </w:r>
      <w:r w:rsidR="004B5B98" w:rsidRPr="004B5B98">
        <w:rPr>
          <w:rFonts w:ascii="Times New Roman" w:eastAsia="宋体" w:hAnsi="Times New Roman"/>
          <w:lang w:eastAsia="zh-CN"/>
        </w:rPr>
        <w:t xml:space="preserve">If multiple </w:t>
      </w:r>
      <w:r w:rsidR="00E84582">
        <w:rPr>
          <w:rFonts w:ascii="Times New Roman" w:eastAsia="宋体" w:hAnsi="Times New Roman"/>
          <w:lang w:eastAsia="zh-CN"/>
        </w:rPr>
        <w:t xml:space="preserve">SSB </w:t>
      </w:r>
      <w:r w:rsidR="004B5B98" w:rsidRPr="004B5B98">
        <w:rPr>
          <w:rFonts w:ascii="Times New Roman" w:eastAsia="宋体" w:hAnsi="Times New Roman"/>
          <w:lang w:eastAsia="zh-CN"/>
        </w:rPr>
        <w:t xml:space="preserve">SCSs are supported, </w:t>
      </w:r>
      <w:r w:rsidR="00E84582">
        <w:rPr>
          <w:rFonts w:ascii="Times New Roman" w:eastAsia="宋体" w:hAnsi="Times New Roman"/>
          <w:lang w:eastAsia="zh-CN"/>
        </w:rPr>
        <w:t xml:space="preserve">the </w:t>
      </w:r>
      <w:r w:rsidR="004B5B98" w:rsidRPr="004B5B98">
        <w:rPr>
          <w:rFonts w:ascii="Times New Roman" w:eastAsia="宋体" w:hAnsi="Times New Roman"/>
          <w:lang w:eastAsia="zh-CN"/>
        </w:rPr>
        <w:t xml:space="preserve">UE </w:t>
      </w:r>
      <w:r w:rsidR="00E84582">
        <w:rPr>
          <w:rFonts w:ascii="Times New Roman" w:eastAsia="宋体" w:hAnsi="Times New Roman"/>
          <w:lang w:eastAsia="zh-CN"/>
        </w:rPr>
        <w:t xml:space="preserve">needs </w:t>
      </w:r>
      <w:r w:rsidR="004B5B98" w:rsidRPr="004B5B98">
        <w:rPr>
          <w:rFonts w:ascii="Times New Roman" w:eastAsia="宋体" w:hAnsi="Times New Roman"/>
          <w:lang w:eastAsia="zh-CN"/>
        </w:rPr>
        <w:t xml:space="preserve">to perform blind detection on </w:t>
      </w:r>
      <w:r w:rsidR="000501EB">
        <w:rPr>
          <w:rFonts w:ascii="Times New Roman" w:eastAsia="宋体" w:hAnsi="Times New Roman"/>
          <w:lang w:eastAsia="zh-CN"/>
        </w:rPr>
        <w:t>massive</w:t>
      </w:r>
      <w:r w:rsidR="004B5B98" w:rsidRPr="004B5B98">
        <w:rPr>
          <w:rFonts w:ascii="Times New Roman" w:eastAsia="宋体" w:hAnsi="Times New Roman"/>
          <w:lang w:eastAsia="zh-CN"/>
        </w:rPr>
        <w:t xml:space="preserve"> </w:t>
      </w:r>
      <w:r w:rsidR="00E84582">
        <w:rPr>
          <w:rFonts w:ascii="Times New Roman" w:eastAsia="宋体" w:hAnsi="Times New Roman"/>
          <w:lang w:eastAsia="zh-CN"/>
        </w:rPr>
        <w:t xml:space="preserve">sync </w:t>
      </w:r>
      <w:proofErr w:type="spellStart"/>
      <w:r w:rsidR="0039076D" w:rsidRPr="004B5B98">
        <w:rPr>
          <w:rFonts w:ascii="Times New Roman" w:eastAsia="宋体" w:hAnsi="Times New Roman"/>
          <w:lang w:eastAsia="zh-CN"/>
        </w:rPr>
        <w:t>raster</w:t>
      </w:r>
      <w:r w:rsidR="00CB7697">
        <w:rPr>
          <w:rFonts w:ascii="Times New Roman" w:eastAsia="宋体" w:hAnsi="Times New Roman"/>
          <w:lang w:eastAsia="zh-CN"/>
        </w:rPr>
        <w:t>s</w:t>
      </w:r>
      <w:proofErr w:type="spellEnd"/>
      <w:r w:rsidR="004B5B98" w:rsidRPr="004B5B98">
        <w:rPr>
          <w:rFonts w:ascii="Times New Roman" w:eastAsia="宋体" w:hAnsi="Times New Roman"/>
          <w:lang w:eastAsia="zh-CN"/>
        </w:rPr>
        <w:t xml:space="preserve">, which will </w:t>
      </w:r>
      <w:r w:rsidR="003E7C18">
        <w:rPr>
          <w:rFonts w:ascii="Times New Roman" w:eastAsia="宋体" w:hAnsi="Times New Roman"/>
          <w:lang w:eastAsia="zh-CN"/>
        </w:rPr>
        <w:t>cause a higher detection burden for the UE.</w:t>
      </w:r>
      <w:r w:rsidR="008E6902">
        <w:rPr>
          <w:rFonts w:ascii="Times New Roman" w:eastAsia="宋体" w:hAnsi="Times New Roman"/>
          <w:lang w:eastAsia="zh-CN"/>
        </w:rPr>
        <w:t xml:space="preserve"> </w:t>
      </w:r>
      <w:r w:rsidR="00296840">
        <w:rPr>
          <w:rFonts w:ascii="Times New Roman" w:eastAsia="宋体" w:hAnsi="Times New Roman"/>
          <w:lang w:eastAsia="zh-CN"/>
        </w:rPr>
        <w:t xml:space="preserve">Meanwhile, in consideration of the SSB design </w:t>
      </w:r>
      <w:r w:rsidR="00296840">
        <w:rPr>
          <w:rFonts w:ascii="Times New Roman" w:eastAsiaTheme="minorEastAsia" w:hAnsi="Times New Roman"/>
          <w:lang w:eastAsia="zh-CN"/>
        </w:rPr>
        <w:t xml:space="preserve">in our companion contribution </w:t>
      </w:r>
      <w:r w:rsidR="00296840">
        <w:rPr>
          <w:rFonts w:ascii="Times New Roman" w:eastAsiaTheme="minorEastAsia" w:hAnsi="Times New Roman"/>
          <w:lang w:eastAsia="zh-CN"/>
        </w:rPr>
        <w:fldChar w:fldCharType="begin"/>
      </w:r>
      <w:r w:rsidR="00296840">
        <w:rPr>
          <w:rFonts w:ascii="Times New Roman" w:eastAsiaTheme="minorEastAsia" w:hAnsi="Times New Roman"/>
          <w:lang w:eastAsia="zh-CN"/>
        </w:rPr>
        <w:instrText xml:space="preserve"> REF _Ref61616624 \r \h </w:instrText>
      </w:r>
      <w:r w:rsidR="00296840">
        <w:rPr>
          <w:rFonts w:ascii="Times New Roman" w:eastAsiaTheme="minorEastAsia" w:hAnsi="Times New Roman"/>
          <w:lang w:eastAsia="zh-CN"/>
        </w:rPr>
      </w:r>
      <w:r w:rsidR="00296840">
        <w:rPr>
          <w:rFonts w:ascii="Times New Roman" w:eastAsiaTheme="minorEastAsia" w:hAnsi="Times New Roman"/>
          <w:lang w:eastAsia="zh-CN"/>
        </w:rPr>
        <w:fldChar w:fldCharType="separate"/>
      </w:r>
      <w:r w:rsidR="00296840">
        <w:rPr>
          <w:rFonts w:ascii="Times New Roman" w:eastAsiaTheme="minorEastAsia" w:hAnsi="Times New Roman"/>
          <w:lang w:eastAsia="zh-CN"/>
        </w:rPr>
        <w:t>[6]</w:t>
      </w:r>
      <w:r w:rsidR="00296840">
        <w:rPr>
          <w:rFonts w:ascii="Times New Roman" w:eastAsiaTheme="minorEastAsia" w:hAnsi="Times New Roman"/>
          <w:lang w:eastAsia="zh-CN"/>
        </w:rPr>
        <w:fldChar w:fldCharType="end"/>
      </w:r>
      <w:r w:rsidR="00296840">
        <w:rPr>
          <w:rFonts w:ascii="Times New Roman" w:eastAsiaTheme="minorEastAsia" w:hAnsi="Times New Roman"/>
          <w:lang w:eastAsia="zh-CN"/>
        </w:rPr>
        <w:t xml:space="preserve">, we believe it is preferable to support 120KHz and 960KHz </w:t>
      </w:r>
      <w:bookmarkStart w:id="11" w:name="_GoBack"/>
      <w:bookmarkEnd w:id="11"/>
      <w:r w:rsidR="00296840">
        <w:rPr>
          <w:rFonts w:ascii="Times New Roman" w:eastAsiaTheme="minorEastAsia" w:hAnsi="Times New Roman"/>
          <w:lang w:eastAsia="zh-CN"/>
        </w:rPr>
        <w:t>as the SSB SCS.</w:t>
      </w:r>
    </w:p>
    <w:p w14:paraId="69B994E7" w14:textId="12551165" w:rsidR="00296840" w:rsidRPr="00EA1660" w:rsidRDefault="00296840" w:rsidP="00EA1660">
      <w:pPr>
        <w:pStyle w:val="a7"/>
        <w:rPr>
          <w:rFonts w:ascii="Times New Roman" w:hAnsi="Times New Roman"/>
          <w:b/>
          <w:lang w:val="en-US"/>
        </w:rPr>
      </w:pPr>
      <w:bookmarkStart w:id="12" w:name="_Ref68168192"/>
      <w:r w:rsidRPr="00296840">
        <w:rPr>
          <w:rFonts w:ascii="Times New Roman" w:hAnsi="Times New Roman"/>
          <w:b/>
          <w:lang w:val="en-US"/>
        </w:rPr>
        <w:t xml:space="preserve">Proposal </w:t>
      </w:r>
      <w:r w:rsidRPr="00296840">
        <w:rPr>
          <w:rFonts w:ascii="Times New Roman" w:hAnsi="Times New Roman"/>
          <w:b/>
          <w:lang w:val="en-US"/>
        </w:rPr>
        <w:fldChar w:fldCharType="begin"/>
      </w:r>
      <w:r w:rsidRPr="00296840">
        <w:rPr>
          <w:rFonts w:ascii="Times New Roman" w:hAnsi="Times New Roman"/>
          <w:b/>
          <w:lang w:val="en-US"/>
        </w:rPr>
        <w:instrText xml:space="preserve"> SEQ Proposal \* ARABIC </w:instrText>
      </w:r>
      <w:r w:rsidRPr="00296840">
        <w:rPr>
          <w:rFonts w:ascii="Times New Roman" w:hAnsi="Times New Roman"/>
          <w:b/>
          <w:lang w:val="en-US"/>
        </w:rPr>
        <w:fldChar w:fldCharType="separate"/>
      </w:r>
      <w:r w:rsidRPr="00296840">
        <w:rPr>
          <w:rFonts w:ascii="Times New Roman" w:hAnsi="Times New Roman"/>
          <w:b/>
          <w:lang w:val="en-US"/>
        </w:rPr>
        <w:t>2</w:t>
      </w:r>
      <w:r w:rsidRPr="00296840">
        <w:rPr>
          <w:rFonts w:ascii="Times New Roman" w:hAnsi="Times New Roman"/>
          <w:b/>
          <w:lang w:val="en-US"/>
        </w:rPr>
        <w:fldChar w:fldCharType="end"/>
      </w:r>
      <w:r w:rsidRPr="00296840">
        <w:rPr>
          <w:rFonts w:ascii="Times New Roman" w:hAnsi="Times New Roman"/>
          <w:b/>
          <w:lang w:val="en-US"/>
        </w:rPr>
        <w:t xml:space="preserve">: </w:t>
      </w:r>
      <w:r>
        <w:rPr>
          <w:rFonts w:ascii="Times New Roman" w:hAnsi="Times New Roman"/>
          <w:b/>
          <w:lang w:val="en-US"/>
        </w:rPr>
        <w:t xml:space="preserve">Support </w:t>
      </w:r>
      <w:r w:rsidRPr="00296840">
        <w:rPr>
          <w:rFonts w:ascii="Times New Roman" w:hAnsi="Times New Roman"/>
          <w:b/>
          <w:lang w:val="en-US"/>
        </w:rPr>
        <w:t>120KHz and 960KHz as the SSB SCS</w:t>
      </w:r>
      <w:r>
        <w:rPr>
          <w:rFonts w:ascii="Times New Roman" w:hAnsi="Times New Roman"/>
          <w:b/>
          <w:lang w:val="en-US"/>
        </w:rPr>
        <w:t xml:space="preserve"> </w:t>
      </w:r>
      <w:r w:rsidRPr="00296840">
        <w:rPr>
          <w:rFonts w:ascii="Times New Roman" w:hAnsi="Times New Roman"/>
          <w:b/>
          <w:lang w:val="en-US"/>
        </w:rPr>
        <w:t>to reduce the complexity of UE blind detection</w:t>
      </w:r>
      <w:r>
        <w:rPr>
          <w:rFonts w:ascii="Times New Roman" w:hAnsi="Times New Roman"/>
          <w:b/>
          <w:lang w:val="en-US"/>
        </w:rPr>
        <w:t>.</w:t>
      </w:r>
      <w:bookmarkEnd w:id="12"/>
      <w:r>
        <w:rPr>
          <w:rFonts w:ascii="Times New Roman" w:hAnsi="Times New Roman"/>
          <w:b/>
          <w:lang w:val="en-US"/>
        </w:rPr>
        <w:t xml:space="preserve"> </w:t>
      </w:r>
    </w:p>
    <w:bookmarkEnd w:id="1"/>
    <w:bookmarkEnd w:id="2"/>
    <w:bookmarkEnd w:id="3"/>
    <w:bookmarkEnd w:id="7"/>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73F0FA4B"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w:t>
      </w:r>
      <w:r w:rsidR="00A25E23">
        <w:rPr>
          <w:rFonts w:ascii="Times New Roman" w:eastAsia="宋体" w:hAnsi="Times New Roman"/>
          <w:lang w:eastAsia="zh-CN"/>
        </w:rPr>
        <w:t xml:space="preserve">discuss the issues of </w:t>
      </w:r>
      <w:r w:rsidR="00A25E23" w:rsidRPr="00A25E23">
        <w:rPr>
          <w:rFonts w:ascii="Times New Roman" w:eastAsia="宋体" w:hAnsi="Times New Roman"/>
          <w:lang w:eastAsia="zh-CN"/>
        </w:rPr>
        <w:t>frequency range definition for 52.6-71GHz</w:t>
      </w:r>
      <w:r>
        <w:rPr>
          <w:rFonts w:ascii="Times New Roman" w:eastAsia="宋体" w:hAnsi="Times New Roman"/>
          <w:lang w:eastAsia="zh-CN"/>
        </w:rPr>
        <w:t xml:space="preserve">, and have the following </w:t>
      </w:r>
      <w:r w:rsidR="000E7DE1">
        <w:rPr>
          <w:rFonts w:ascii="Times New Roman" w:eastAsia="宋体" w:hAnsi="Times New Roman"/>
          <w:lang w:eastAsia="zh-CN"/>
        </w:rPr>
        <w:t xml:space="preserve">observation and </w:t>
      </w:r>
      <w:r>
        <w:rPr>
          <w:rFonts w:ascii="Times New Roman" w:eastAsia="宋体" w:hAnsi="Times New Roman"/>
          <w:lang w:eastAsia="zh-CN"/>
        </w:rPr>
        <w:t>proposal</w:t>
      </w:r>
      <w:r w:rsidR="00C82A02">
        <w:rPr>
          <w:rFonts w:ascii="Times New Roman" w:eastAsia="宋体" w:hAnsi="Times New Roman"/>
          <w:lang w:eastAsia="zh-CN"/>
        </w:rPr>
        <w:t>s</w:t>
      </w:r>
      <w:r>
        <w:rPr>
          <w:rFonts w:ascii="Times New Roman" w:eastAsia="宋体" w:hAnsi="Times New Roman"/>
          <w:lang w:eastAsia="zh-CN"/>
        </w:rPr>
        <w:t>:</w:t>
      </w:r>
    </w:p>
    <w:p w14:paraId="04744FCF" w14:textId="3B8B09B7" w:rsidR="00283998" w:rsidRDefault="00A25E23"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hAnsi="Times New Roman"/>
          <w:b/>
        </w:rPr>
        <w:t xml:space="preserve">Observation </w:t>
      </w:r>
      <w:r>
        <w:rPr>
          <w:rFonts w:ascii="Times New Roman" w:hAnsi="Times New Roman"/>
          <w:b/>
          <w:noProof/>
        </w:rPr>
        <w:t>1</w:t>
      </w:r>
      <w:r>
        <w:rPr>
          <w:rFonts w:ascii="Times New Roman" w:hAnsi="Times New Roman"/>
          <w:b/>
        </w:rPr>
        <w:t xml:space="preserve">: </w:t>
      </w:r>
      <w:r w:rsidRPr="00CD6A62">
        <w:rPr>
          <w:rFonts w:ascii="Times New Roman" w:hAnsi="Times New Roman"/>
          <w:b/>
        </w:rPr>
        <w:t xml:space="preserve">include bands in the 52.6-71GHz frequency range </w:t>
      </w:r>
      <w:r>
        <w:rPr>
          <w:rFonts w:ascii="Times New Roman" w:hAnsi="Times New Roman"/>
          <w:b/>
        </w:rPr>
        <w:t>to</w:t>
      </w:r>
      <w:r w:rsidRPr="00CD6A62">
        <w:rPr>
          <w:rFonts w:ascii="Times New Roman" w:hAnsi="Times New Roman"/>
          <w:b/>
        </w:rPr>
        <w:t xml:space="preserve"> FR2 may cause potential confusion as the SCS/bandwidth supported in the 52.6-71GHz frequency range shall not be assumed for bands in exiting FR2</w:t>
      </w:r>
      <w:r>
        <w:rPr>
          <w:rFonts w:ascii="Times New Roman" w:hAnsi="Times New Roman"/>
          <w:b/>
        </w:rPr>
        <w:t>.</w:t>
      </w:r>
      <w:r>
        <w:rPr>
          <w:rFonts w:ascii="Times New Roman" w:eastAsia="宋体" w:hAnsi="Times New Roman"/>
          <w:lang w:eastAsia="zh-CN"/>
        </w:rPr>
        <w:fldChar w:fldCharType="end"/>
      </w:r>
    </w:p>
    <w:p w14:paraId="1601527B" w14:textId="2B27C71F" w:rsidR="00673B38" w:rsidRDefault="00673B38"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_Ref53685084 \h </w:instrText>
      </w:r>
      <w:r>
        <w:rPr>
          <w:rFonts w:ascii="Times New Roman" w:eastAsia="宋体" w:hAnsi="Times New Roman"/>
          <w:lang w:eastAsia="zh-CN"/>
        </w:rPr>
      </w:r>
      <w:r>
        <w:rPr>
          <w:rFonts w:ascii="Times New Roman" w:eastAsia="宋体" w:hAnsi="Times New Roman"/>
          <w:lang w:eastAsia="zh-CN"/>
        </w:rPr>
        <w:fldChar w:fldCharType="separate"/>
      </w:r>
      <w:r w:rsidR="00250E9C" w:rsidRPr="009D055A">
        <w:rPr>
          <w:rFonts w:ascii="Times New Roman" w:hAnsi="Times New Roman"/>
          <w:b/>
        </w:rPr>
        <w:t xml:space="preserve">Proposal </w:t>
      </w:r>
      <w:r w:rsidR="00250E9C">
        <w:rPr>
          <w:rFonts w:ascii="Times New Roman" w:hAnsi="Times New Roman"/>
          <w:b/>
          <w:noProof/>
        </w:rPr>
        <w:t>1</w:t>
      </w:r>
      <w:r w:rsidR="00250E9C">
        <w:rPr>
          <w:rFonts w:ascii="Times New Roman" w:hAnsi="Times New Roman"/>
          <w:b/>
        </w:rPr>
        <w:t xml:space="preserve">: it is preferred to </w:t>
      </w:r>
      <w:r w:rsidR="00250E9C" w:rsidRPr="00A25E23">
        <w:rPr>
          <w:rFonts w:ascii="Times New Roman" w:hAnsi="Times New Roman"/>
          <w:b/>
        </w:rPr>
        <w:t>introduce a new frequency range (e.g. FR3)</w:t>
      </w:r>
      <w:r w:rsidR="00250E9C">
        <w:rPr>
          <w:rFonts w:ascii="Times New Roman" w:hAnsi="Times New Roman"/>
          <w:b/>
        </w:rPr>
        <w:t xml:space="preserve"> for bands in 52.6-71GHz from RAN1 perspective.</w:t>
      </w:r>
      <w:r>
        <w:rPr>
          <w:rFonts w:ascii="Times New Roman" w:eastAsia="宋体" w:hAnsi="Times New Roman"/>
          <w:lang w:eastAsia="zh-CN"/>
        </w:rPr>
        <w:fldChar w:fldCharType="end"/>
      </w:r>
    </w:p>
    <w:p w14:paraId="300ECA1A" w14:textId="51D01E29" w:rsidR="00B405BF" w:rsidRPr="00673B38" w:rsidRDefault="00B405BF"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_Ref68168192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296840">
        <w:rPr>
          <w:rFonts w:ascii="Times New Roman" w:hAnsi="Times New Roman"/>
          <w:b/>
        </w:rPr>
        <w:t xml:space="preserve">Proposal 2: </w:t>
      </w:r>
      <w:r>
        <w:rPr>
          <w:rFonts w:ascii="Times New Roman" w:hAnsi="Times New Roman"/>
          <w:b/>
        </w:rPr>
        <w:t xml:space="preserve">Support </w:t>
      </w:r>
      <w:r w:rsidRPr="00296840">
        <w:rPr>
          <w:rFonts w:ascii="Times New Roman" w:eastAsia="Times New Roman" w:hAnsi="Times New Roman"/>
          <w:b/>
        </w:rPr>
        <w:t>120KHz and 960KHz as the SSB SCS</w:t>
      </w:r>
      <w:r>
        <w:rPr>
          <w:rFonts w:ascii="Times New Roman" w:hAnsi="Times New Roman"/>
          <w:b/>
        </w:rPr>
        <w:t xml:space="preserve"> </w:t>
      </w:r>
      <w:r w:rsidRPr="00296840">
        <w:rPr>
          <w:rFonts w:ascii="Times New Roman" w:hAnsi="Times New Roman"/>
          <w:b/>
        </w:rPr>
        <w:t>to reduce the complexity of UE blind detection</w:t>
      </w:r>
      <w:r>
        <w:rPr>
          <w:rFonts w:ascii="Times New Roman" w:hAnsi="Times New Roman"/>
          <w:b/>
        </w:rPr>
        <w:t>.</w:t>
      </w:r>
      <w:r>
        <w:rPr>
          <w:rFonts w:ascii="Times New Roman" w:eastAsia="宋体" w:hAnsi="Times New Roman"/>
          <w:lang w:eastAsia="zh-CN"/>
        </w:rPr>
        <w:fldChar w:fldCharType="end"/>
      </w:r>
    </w:p>
    <w:p w14:paraId="16ED857D" w14:textId="0F3F2EE3" w:rsidR="00EA5A61" w:rsidRPr="00E646AF"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rPr>
      </w:pPr>
      <w:r w:rsidRPr="00E646AF">
        <w:rPr>
          <w:rFonts w:cs="Times New Roman"/>
          <w:b w:val="0"/>
          <w:bCs w:val="0"/>
          <w:kern w:val="0"/>
          <w:sz w:val="36"/>
          <w:szCs w:val="20"/>
        </w:rPr>
        <w:t>References</w:t>
      </w:r>
    </w:p>
    <w:p w14:paraId="3126D05F" w14:textId="0CDC3CA1" w:rsidR="00C94B62" w:rsidRDefault="00250E9C" w:rsidP="00250E9C">
      <w:pPr>
        <w:pStyle w:val="a0"/>
        <w:numPr>
          <w:ilvl w:val="0"/>
          <w:numId w:val="10"/>
        </w:numPr>
        <w:rPr>
          <w:rFonts w:ascii="Times New Roman" w:eastAsia="宋体" w:hAnsi="Times New Roman"/>
          <w:lang w:eastAsia="zh-CN"/>
        </w:rPr>
      </w:pPr>
      <w:bookmarkStart w:id="13" w:name="_Ref37345407"/>
      <w:bookmarkStart w:id="14" w:name="_Ref32419540"/>
      <w:bookmarkStart w:id="15" w:name="_Ref40113707"/>
      <w:r w:rsidRPr="00250E9C">
        <w:rPr>
          <w:rFonts w:ascii="Times New Roman" w:eastAsia="宋体" w:hAnsi="Times New Roman"/>
          <w:lang w:eastAsia="zh-CN"/>
        </w:rPr>
        <w:t>RP-210862</w:t>
      </w:r>
      <w:r w:rsidR="005330B0">
        <w:rPr>
          <w:rFonts w:ascii="Times New Roman" w:eastAsia="宋体" w:hAnsi="Times New Roman" w:hint="eastAsia"/>
          <w:lang w:eastAsia="zh-CN"/>
        </w:rPr>
        <w:t xml:space="preserve">, </w:t>
      </w:r>
      <w:r w:rsidR="00C13567" w:rsidRPr="00C13567">
        <w:rPr>
          <w:rFonts w:ascii="Times New Roman" w:eastAsia="宋体" w:hAnsi="Times New Roman"/>
          <w:lang w:eastAsia="zh-CN"/>
        </w:rPr>
        <w:t>Revised WID:  Extending current NR operation to 71 GHz</w:t>
      </w:r>
      <w:r w:rsidR="00C13567">
        <w:rPr>
          <w:rFonts w:ascii="Times New Roman" w:eastAsia="宋体" w:hAnsi="Times New Roman" w:hint="eastAsia"/>
          <w:lang w:eastAsia="zh-CN"/>
        </w:rPr>
        <w:t xml:space="preserve">, </w:t>
      </w:r>
      <w:r w:rsidR="005330B0">
        <w:rPr>
          <w:rFonts w:ascii="Times New Roman" w:eastAsia="宋体" w:hAnsi="Times New Roman" w:hint="eastAsia"/>
          <w:lang w:eastAsia="zh-CN"/>
        </w:rPr>
        <w:t>RAN #</w:t>
      </w:r>
      <w:r w:rsidR="00C13567">
        <w:rPr>
          <w:rFonts w:ascii="Times New Roman" w:eastAsia="宋体" w:hAnsi="Times New Roman"/>
          <w:lang w:eastAsia="zh-CN"/>
        </w:rPr>
        <w:t>9</w:t>
      </w:r>
      <w:r>
        <w:rPr>
          <w:rFonts w:ascii="Times New Roman" w:eastAsia="宋体" w:hAnsi="Times New Roman"/>
          <w:lang w:eastAsia="zh-CN"/>
        </w:rPr>
        <w:t>1</w:t>
      </w:r>
      <w:r w:rsidR="00C13567">
        <w:rPr>
          <w:rFonts w:ascii="Times New Roman" w:eastAsia="宋体" w:hAnsi="Times New Roman"/>
          <w:lang w:eastAsia="zh-CN"/>
        </w:rPr>
        <w:t>e</w:t>
      </w:r>
      <w:r w:rsidR="005330B0">
        <w:rPr>
          <w:rFonts w:ascii="Times New Roman" w:eastAsia="宋体" w:hAnsi="Times New Roman" w:hint="eastAsia"/>
          <w:lang w:eastAsia="zh-CN"/>
        </w:rPr>
        <w:t xml:space="preserve">, </w:t>
      </w:r>
      <w:bookmarkEnd w:id="13"/>
      <w:bookmarkEnd w:id="14"/>
      <w:r w:rsidRPr="00250E9C">
        <w:rPr>
          <w:rFonts w:ascii="Times New Roman" w:eastAsia="宋体" w:hAnsi="Times New Roman"/>
          <w:lang w:eastAsia="zh-CN"/>
        </w:rPr>
        <w:t>Elect</w:t>
      </w:r>
      <w:r>
        <w:rPr>
          <w:rFonts w:ascii="Times New Roman" w:eastAsia="宋体" w:hAnsi="Times New Roman"/>
          <w:lang w:eastAsia="zh-CN"/>
        </w:rPr>
        <w:t>ronic Meeting, March 16-26, 2021</w:t>
      </w:r>
      <w:r w:rsidR="009E02DF">
        <w:rPr>
          <w:rFonts w:ascii="Times New Roman" w:eastAsia="宋体" w:hAnsi="Times New Roman"/>
          <w:lang w:eastAsia="zh-CN"/>
        </w:rPr>
        <w:t>.</w:t>
      </w:r>
      <w:bookmarkEnd w:id="15"/>
    </w:p>
    <w:p w14:paraId="34C80EA0" w14:textId="030FF907" w:rsidR="00FD51C7" w:rsidRPr="00250E9C" w:rsidRDefault="00250E9C" w:rsidP="00250E9C">
      <w:pPr>
        <w:pStyle w:val="a0"/>
        <w:numPr>
          <w:ilvl w:val="0"/>
          <w:numId w:val="10"/>
        </w:numPr>
        <w:rPr>
          <w:rFonts w:ascii="Times New Roman" w:eastAsia="宋体" w:hAnsi="Times New Roman"/>
          <w:lang w:eastAsia="zh-CN"/>
        </w:rPr>
      </w:pPr>
      <w:bookmarkStart w:id="16" w:name="_Ref53393056"/>
      <w:r w:rsidRPr="00250E9C">
        <w:rPr>
          <w:rFonts w:ascii="Times New Roman" w:eastAsia="宋体" w:hAnsi="Times New Roman"/>
          <w:lang w:eastAsia="zh-CN"/>
        </w:rPr>
        <w:t>[91</w:t>
      </w:r>
      <w:proofErr w:type="gramStart"/>
      <w:r w:rsidRPr="00250E9C">
        <w:rPr>
          <w:rFonts w:ascii="Times New Roman" w:eastAsia="宋体" w:hAnsi="Times New Roman"/>
          <w:lang w:eastAsia="zh-CN"/>
        </w:rPr>
        <w:t>E][</w:t>
      </w:r>
      <w:proofErr w:type="gramEnd"/>
      <w:r w:rsidRPr="00250E9C">
        <w:rPr>
          <w:rFonts w:ascii="Times New Roman" w:eastAsia="宋体" w:hAnsi="Times New Roman"/>
          <w:lang w:eastAsia="zh-CN"/>
        </w:rPr>
        <w:t xml:space="preserve">24][52.6_71GHz_WI] </w:t>
      </w:r>
      <w:r>
        <w:rPr>
          <w:rFonts w:ascii="Times New Roman" w:eastAsia="宋体" w:hAnsi="Times New Roman"/>
          <w:lang w:eastAsia="zh-CN"/>
        </w:rPr>
        <w:t xml:space="preserve">email discussion, </w:t>
      </w:r>
      <w:bookmarkEnd w:id="16"/>
      <w:r>
        <w:rPr>
          <w:rFonts w:ascii="Times New Roman" w:eastAsia="宋体" w:hAnsi="Times New Roman" w:hint="eastAsia"/>
          <w:lang w:eastAsia="zh-CN"/>
        </w:rPr>
        <w:t>RAN #</w:t>
      </w:r>
      <w:r>
        <w:rPr>
          <w:rFonts w:ascii="Times New Roman" w:eastAsia="宋体" w:hAnsi="Times New Roman"/>
          <w:lang w:eastAsia="zh-CN"/>
        </w:rPr>
        <w:t>91e</w:t>
      </w:r>
      <w:r>
        <w:rPr>
          <w:rFonts w:ascii="Times New Roman" w:eastAsia="宋体" w:hAnsi="Times New Roman" w:hint="eastAsia"/>
          <w:lang w:eastAsia="zh-CN"/>
        </w:rPr>
        <w:t xml:space="preserve">, </w:t>
      </w:r>
      <w:r w:rsidRPr="00250E9C">
        <w:rPr>
          <w:rFonts w:ascii="Times New Roman" w:eastAsia="宋体" w:hAnsi="Times New Roman"/>
          <w:lang w:eastAsia="zh-CN"/>
        </w:rPr>
        <w:t>Elect</w:t>
      </w:r>
      <w:r>
        <w:rPr>
          <w:rFonts w:ascii="Times New Roman" w:eastAsia="宋体" w:hAnsi="Times New Roman"/>
          <w:lang w:eastAsia="zh-CN"/>
        </w:rPr>
        <w:t>ronic Meeting, March 16-26, 2021.</w:t>
      </w:r>
    </w:p>
    <w:p w14:paraId="792CEF2D" w14:textId="0B392931" w:rsidR="00B71C12" w:rsidRDefault="00E646AF" w:rsidP="00E646AF">
      <w:pPr>
        <w:pStyle w:val="a0"/>
        <w:numPr>
          <w:ilvl w:val="0"/>
          <w:numId w:val="10"/>
        </w:numPr>
        <w:rPr>
          <w:rFonts w:ascii="Times New Roman" w:eastAsia="宋体" w:hAnsi="Times New Roman"/>
          <w:lang w:eastAsia="zh-CN"/>
        </w:rPr>
      </w:pPr>
      <w:bookmarkStart w:id="17" w:name="_Ref40203847"/>
      <w:r>
        <w:rPr>
          <w:rFonts w:ascii="Times New Roman" w:eastAsia="宋体" w:hAnsi="Times New Roman"/>
          <w:lang w:eastAsia="zh-CN"/>
        </w:rPr>
        <w:t>TS 38.104</w:t>
      </w:r>
      <w:r w:rsidRPr="00E646AF">
        <w:t xml:space="preserve"> </w:t>
      </w:r>
      <w:r>
        <w:rPr>
          <w:rFonts w:ascii="Times New Roman" w:eastAsia="宋体" w:hAnsi="Times New Roman"/>
          <w:lang w:eastAsia="zh-CN"/>
        </w:rPr>
        <w:t xml:space="preserve">V17.0.0, </w:t>
      </w:r>
      <w:r w:rsidRPr="00E646AF">
        <w:rPr>
          <w:rFonts w:ascii="Times New Roman" w:eastAsia="宋体" w:hAnsi="Times New Roman"/>
          <w:lang w:eastAsia="zh-CN"/>
        </w:rPr>
        <w:t>Base Station (BS) radio transmission and reception</w:t>
      </w:r>
      <w:r w:rsidR="00185CE0">
        <w:rPr>
          <w:rFonts w:ascii="Times New Roman" w:eastAsia="宋体" w:hAnsi="Times New Roman"/>
          <w:lang w:eastAsia="zh-CN"/>
        </w:rPr>
        <w:t>.</w:t>
      </w:r>
      <w:bookmarkEnd w:id="17"/>
    </w:p>
    <w:p w14:paraId="2AEDEDBB" w14:textId="41FDA237" w:rsidR="00CB0CFE" w:rsidRDefault="00CB0CFE" w:rsidP="00E646AF">
      <w:pPr>
        <w:pStyle w:val="a0"/>
        <w:numPr>
          <w:ilvl w:val="0"/>
          <w:numId w:val="10"/>
        </w:numPr>
        <w:rPr>
          <w:rFonts w:ascii="Times New Roman" w:eastAsia="宋体" w:hAnsi="Times New Roman"/>
          <w:lang w:eastAsia="zh-CN"/>
        </w:rPr>
      </w:pPr>
      <w:bookmarkStart w:id="18" w:name="_Ref61613798"/>
      <w:r>
        <w:rPr>
          <w:rFonts w:ascii="Times New Roman" w:eastAsia="宋体" w:hAnsi="Times New Roman" w:hint="eastAsia"/>
          <w:lang w:eastAsia="zh-CN"/>
        </w:rPr>
        <w:t>T</w:t>
      </w:r>
      <w:r>
        <w:rPr>
          <w:rFonts w:ascii="Times New Roman" w:eastAsia="宋体" w:hAnsi="Times New Roman"/>
          <w:lang w:eastAsia="zh-CN"/>
        </w:rPr>
        <w:t xml:space="preserve">S 38.211 V16.4.0, </w:t>
      </w:r>
      <w:r w:rsidRPr="00CB0CFE">
        <w:rPr>
          <w:rFonts w:ascii="Times New Roman" w:eastAsia="宋体" w:hAnsi="Times New Roman"/>
          <w:lang w:eastAsia="zh-CN"/>
        </w:rPr>
        <w:t>Physical channels and modulation</w:t>
      </w:r>
      <w:r>
        <w:rPr>
          <w:rFonts w:ascii="Times New Roman" w:eastAsia="宋体" w:hAnsi="Times New Roman"/>
          <w:lang w:eastAsia="zh-CN"/>
        </w:rPr>
        <w:t>.</w:t>
      </w:r>
      <w:bookmarkEnd w:id="18"/>
    </w:p>
    <w:p w14:paraId="3A44F172" w14:textId="2FADDB29" w:rsidR="00CB0CFE" w:rsidRDefault="004D2E48" w:rsidP="00E646AF">
      <w:pPr>
        <w:pStyle w:val="a0"/>
        <w:numPr>
          <w:ilvl w:val="0"/>
          <w:numId w:val="10"/>
        </w:numPr>
        <w:rPr>
          <w:rFonts w:ascii="Times New Roman" w:eastAsia="宋体" w:hAnsi="Times New Roman"/>
          <w:lang w:eastAsia="zh-CN"/>
        </w:rPr>
      </w:pPr>
      <w:bookmarkStart w:id="19" w:name="_Ref61614567"/>
      <w:r>
        <w:rPr>
          <w:rFonts w:ascii="Times New Roman" w:eastAsia="宋体" w:hAnsi="Times New Roman" w:hint="eastAsia"/>
          <w:lang w:eastAsia="zh-CN"/>
        </w:rPr>
        <w:t>T</w:t>
      </w:r>
      <w:r>
        <w:rPr>
          <w:rFonts w:ascii="Times New Roman" w:eastAsia="宋体" w:hAnsi="Times New Roman"/>
          <w:lang w:eastAsia="zh-CN"/>
        </w:rPr>
        <w:t xml:space="preserve">S 38.213 V16.4.0, </w:t>
      </w:r>
      <w:r w:rsidRPr="00786762">
        <w:rPr>
          <w:rFonts w:ascii="Times New Roman" w:eastAsia="宋体" w:hAnsi="Times New Roman"/>
          <w:lang w:eastAsia="zh-CN"/>
        </w:rPr>
        <w:t>Physical layer procedures for control</w:t>
      </w:r>
      <w:r>
        <w:rPr>
          <w:rFonts w:ascii="Times New Roman" w:eastAsia="宋体" w:hAnsi="Times New Roman"/>
          <w:lang w:eastAsia="zh-CN"/>
        </w:rPr>
        <w:t>.</w:t>
      </w:r>
      <w:bookmarkEnd w:id="19"/>
    </w:p>
    <w:p w14:paraId="3BBD82F2" w14:textId="55CB0CA6" w:rsidR="004D2E48" w:rsidRDefault="004D2E48" w:rsidP="00F463A3">
      <w:pPr>
        <w:pStyle w:val="a0"/>
        <w:numPr>
          <w:ilvl w:val="0"/>
          <w:numId w:val="10"/>
        </w:numPr>
        <w:rPr>
          <w:rFonts w:ascii="Times New Roman" w:eastAsia="宋体" w:hAnsi="Times New Roman"/>
          <w:lang w:eastAsia="zh-CN"/>
        </w:rPr>
      </w:pPr>
      <w:bookmarkStart w:id="20" w:name="_Ref61616624"/>
      <w:r>
        <w:rPr>
          <w:rFonts w:ascii="Times New Roman" w:eastAsia="宋体" w:hAnsi="Times New Roman" w:hint="eastAsia"/>
          <w:lang w:eastAsia="zh-CN"/>
        </w:rPr>
        <w:t>R</w:t>
      </w:r>
      <w:r>
        <w:rPr>
          <w:rFonts w:ascii="Times New Roman" w:eastAsia="宋体" w:hAnsi="Times New Roman"/>
          <w:lang w:eastAsia="zh-CN"/>
        </w:rPr>
        <w:t>1-</w:t>
      </w:r>
      <w:r w:rsidR="003F600E" w:rsidRPr="003F600E">
        <w:rPr>
          <w:rFonts w:ascii="Times New Roman" w:eastAsia="宋体" w:hAnsi="Times New Roman"/>
          <w:lang w:eastAsia="zh-CN"/>
        </w:rPr>
        <w:t>210</w:t>
      </w:r>
      <w:r w:rsidR="00F463A3">
        <w:rPr>
          <w:rFonts w:ascii="Times New Roman" w:eastAsia="宋体" w:hAnsi="Times New Roman"/>
          <w:lang w:eastAsia="zh-CN"/>
        </w:rPr>
        <w:t>2514</w:t>
      </w:r>
      <w:r w:rsidR="00163AA8">
        <w:rPr>
          <w:rFonts w:ascii="Times New Roman" w:eastAsia="宋体" w:hAnsi="Times New Roman"/>
          <w:lang w:eastAsia="zh-CN"/>
        </w:rPr>
        <w:t xml:space="preserve">, </w:t>
      </w:r>
      <w:r w:rsidR="00163AA8" w:rsidRPr="00163AA8">
        <w:rPr>
          <w:rFonts w:ascii="Times New Roman" w:eastAsia="宋体" w:hAnsi="Times New Roman"/>
          <w:lang w:eastAsia="zh-CN"/>
        </w:rPr>
        <w:t>Discussions on initial access aspects for NR operation from 52.6GHz to 71GHz</w:t>
      </w:r>
      <w:r w:rsidR="00163AA8">
        <w:rPr>
          <w:rFonts w:ascii="Times New Roman" w:eastAsia="宋体" w:hAnsi="Times New Roman"/>
          <w:lang w:eastAsia="zh-CN"/>
        </w:rPr>
        <w:t>, RAN1</w:t>
      </w:r>
      <w:r w:rsidR="00163AA8" w:rsidRPr="00786762">
        <w:rPr>
          <w:rFonts w:ascii="Times New Roman" w:eastAsia="宋体" w:hAnsi="Times New Roman"/>
          <w:lang w:eastAsia="zh-CN"/>
        </w:rPr>
        <w:t>#104</w:t>
      </w:r>
      <w:r w:rsidR="00F463A3">
        <w:rPr>
          <w:rFonts w:ascii="Times New Roman" w:eastAsia="宋体" w:hAnsi="Times New Roman"/>
          <w:lang w:eastAsia="zh-CN"/>
        </w:rPr>
        <w:t>b</w:t>
      </w:r>
      <w:r w:rsidR="00163AA8" w:rsidRPr="00786762">
        <w:rPr>
          <w:rFonts w:ascii="Times New Roman" w:eastAsia="宋体" w:hAnsi="Times New Roman"/>
          <w:lang w:eastAsia="zh-CN"/>
        </w:rPr>
        <w:t>-e</w:t>
      </w:r>
      <w:r w:rsidR="00163AA8">
        <w:rPr>
          <w:rFonts w:ascii="Times New Roman" w:eastAsia="宋体" w:hAnsi="Times New Roman"/>
          <w:lang w:eastAsia="zh-CN"/>
        </w:rPr>
        <w:t xml:space="preserve">, e-Meeting, </w:t>
      </w:r>
      <w:r w:rsidR="00F463A3" w:rsidRPr="00F463A3">
        <w:rPr>
          <w:rFonts w:ascii="Times New Roman" w:eastAsia="宋体" w:hAnsi="Times New Roman"/>
          <w:lang w:eastAsia="zh-CN"/>
        </w:rPr>
        <w:t>April 12th – 20th</w:t>
      </w:r>
      <w:r w:rsidR="00163AA8" w:rsidRPr="00786762">
        <w:rPr>
          <w:rFonts w:ascii="Times New Roman" w:eastAsia="宋体" w:hAnsi="Times New Roman"/>
          <w:lang w:eastAsia="zh-CN"/>
        </w:rPr>
        <w:t>, 2021</w:t>
      </w:r>
      <w:r w:rsidR="00163AA8">
        <w:rPr>
          <w:rFonts w:ascii="Times New Roman" w:eastAsia="宋体" w:hAnsi="Times New Roman"/>
          <w:lang w:eastAsia="zh-CN"/>
        </w:rPr>
        <w:t>.</w:t>
      </w:r>
      <w:bookmarkEnd w:id="20"/>
    </w:p>
    <w:sectPr w:rsidR="004D2E48"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276ABD" w14:textId="77777777" w:rsidR="001C03F2" w:rsidRDefault="001C03F2">
      <w:r>
        <w:separator/>
      </w:r>
    </w:p>
  </w:endnote>
  <w:endnote w:type="continuationSeparator" w:id="0">
    <w:p w14:paraId="1154C230" w14:textId="77777777" w:rsidR="001C03F2" w:rsidRDefault="001C0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57662A" w14:textId="77777777" w:rsidR="001C03F2" w:rsidRDefault="001C03F2">
      <w:r>
        <w:separator/>
      </w:r>
    </w:p>
  </w:footnote>
  <w:footnote w:type="continuationSeparator" w:id="0">
    <w:p w14:paraId="22BF63B7" w14:textId="77777777" w:rsidR="001C03F2" w:rsidRDefault="001C03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D725152"/>
    <w:multiLevelType w:val="hybridMultilevel"/>
    <w:tmpl w:val="FBFA4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17"/>
  </w:num>
  <w:num w:numId="3">
    <w:abstractNumId w:val="20"/>
  </w:num>
  <w:num w:numId="4">
    <w:abstractNumId w:val="13"/>
  </w:num>
  <w:num w:numId="5">
    <w:abstractNumId w:val="14"/>
  </w:num>
  <w:num w:numId="6">
    <w:abstractNumId w:val="19"/>
  </w:num>
  <w:num w:numId="7">
    <w:abstractNumId w:val="8"/>
  </w:num>
  <w:num w:numId="8">
    <w:abstractNumId w:val="12"/>
  </w:num>
  <w:num w:numId="9">
    <w:abstractNumId w:val="24"/>
  </w:num>
  <w:num w:numId="10">
    <w:abstractNumId w:val="21"/>
  </w:num>
  <w:num w:numId="11">
    <w:abstractNumId w:val="18"/>
  </w:num>
  <w:num w:numId="12">
    <w:abstractNumId w:val="11"/>
  </w:num>
  <w:num w:numId="13">
    <w:abstractNumId w:val="2"/>
  </w:num>
  <w:num w:numId="14">
    <w:abstractNumId w:val="22"/>
  </w:num>
  <w:num w:numId="15">
    <w:abstractNumId w:val="10"/>
  </w:num>
  <w:num w:numId="16">
    <w:abstractNumId w:val="3"/>
  </w:num>
  <w:num w:numId="17">
    <w:abstractNumId w:val="4"/>
  </w:num>
  <w:num w:numId="18">
    <w:abstractNumId w:val="22"/>
  </w:num>
  <w:num w:numId="19">
    <w:abstractNumId w:val="7"/>
  </w:num>
  <w:num w:numId="20">
    <w:abstractNumId w:val="16"/>
  </w:num>
  <w:num w:numId="21">
    <w:abstractNumId w:val="5"/>
  </w:num>
  <w:num w:numId="22">
    <w:abstractNumId w:val="9"/>
  </w:num>
  <w:num w:numId="23">
    <w:abstractNumId w:val="15"/>
  </w:num>
  <w:num w:numId="24">
    <w:abstractNumId w:val="1"/>
  </w:num>
  <w:num w:numId="25">
    <w:abstractNumId w:val="6"/>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2"/>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1B3"/>
    <w:rsid w:val="0004539C"/>
    <w:rsid w:val="000458FF"/>
    <w:rsid w:val="00045F57"/>
    <w:rsid w:val="0004622D"/>
    <w:rsid w:val="0004683E"/>
    <w:rsid w:val="00047398"/>
    <w:rsid w:val="00047423"/>
    <w:rsid w:val="00047D75"/>
    <w:rsid w:val="000501EB"/>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368"/>
    <w:rsid w:val="00067C74"/>
    <w:rsid w:val="00067D9C"/>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1E6"/>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6FA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433"/>
    <w:rsid w:val="00162D3B"/>
    <w:rsid w:val="00162E2F"/>
    <w:rsid w:val="001631C7"/>
    <w:rsid w:val="0016331D"/>
    <w:rsid w:val="001633DC"/>
    <w:rsid w:val="00163436"/>
    <w:rsid w:val="00163AA8"/>
    <w:rsid w:val="00163C3C"/>
    <w:rsid w:val="00163CEB"/>
    <w:rsid w:val="001645E4"/>
    <w:rsid w:val="00164686"/>
    <w:rsid w:val="00164712"/>
    <w:rsid w:val="0016473C"/>
    <w:rsid w:val="00164A11"/>
    <w:rsid w:val="00164D1F"/>
    <w:rsid w:val="00164D4A"/>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3F2"/>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4ADB"/>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E9C"/>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5AED"/>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6512"/>
    <w:rsid w:val="00296840"/>
    <w:rsid w:val="0029726E"/>
    <w:rsid w:val="00297314"/>
    <w:rsid w:val="002974BF"/>
    <w:rsid w:val="002978BF"/>
    <w:rsid w:val="00297D26"/>
    <w:rsid w:val="002A0273"/>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16E9"/>
    <w:rsid w:val="00311CDA"/>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B0D"/>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6D"/>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24F"/>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26E"/>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C18"/>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00E"/>
    <w:rsid w:val="003F61BB"/>
    <w:rsid w:val="003F6363"/>
    <w:rsid w:val="003F6C92"/>
    <w:rsid w:val="003F6ED2"/>
    <w:rsid w:val="003F7001"/>
    <w:rsid w:val="003F74CC"/>
    <w:rsid w:val="003F7620"/>
    <w:rsid w:val="003F7C3A"/>
    <w:rsid w:val="003F7D3D"/>
    <w:rsid w:val="004002EF"/>
    <w:rsid w:val="00400744"/>
    <w:rsid w:val="00400C31"/>
    <w:rsid w:val="00401279"/>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A2E"/>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B98"/>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2E48"/>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963"/>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63"/>
    <w:rsid w:val="00546C2D"/>
    <w:rsid w:val="005471BF"/>
    <w:rsid w:val="0054753D"/>
    <w:rsid w:val="005475D3"/>
    <w:rsid w:val="00550320"/>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C9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2F7C"/>
    <w:rsid w:val="0064326E"/>
    <w:rsid w:val="00643826"/>
    <w:rsid w:val="00643A26"/>
    <w:rsid w:val="00643A31"/>
    <w:rsid w:val="00643E48"/>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23E"/>
    <w:rsid w:val="006715E2"/>
    <w:rsid w:val="00671C32"/>
    <w:rsid w:val="00671E2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762"/>
    <w:rsid w:val="00786A1F"/>
    <w:rsid w:val="00786FF2"/>
    <w:rsid w:val="0078736B"/>
    <w:rsid w:val="0078754D"/>
    <w:rsid w:val="007875EF"/>
    <w:rsid w:val="007878D3"/>
    <w:rsid w:val="0079036A"/>
    <w:rsid w:val="0079038F"/>
    <w:rsid w:val="00790430"/>
    <w:rsid w:val="007906BE"/>
    <w:rsid w:val="00790A12"/>
    <w:rsid w:val="00790B19"/>
    <w:rsid w:val="00790BE7"/>
    <w:rsid w:val="00790DE7"/>
    <w:rsid w:val="00790F90"/>
    <w:rsid w:val="00791826"/>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02"/>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29C"/>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27F"/>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2CF"/>
    <w:rsid w:val="00985717"/>
    <w:rsid w:val="00985756"/>
    <w:rsid w:val="00985770"/>
    <w:rsid w:val="009857D5"/>
    <w:rsid w:val="00986427"/>
    <w:rsid w:val="00986D96"/>
    <w:rsid w:val="00987152"/>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5166"/>
    <w:rsid w:val="009955DF"/>
    <w:rsid w:val="009964C9"/>
    <w:rsid w:val="009966DC"/>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5E23"/>
    <w:rsid w:val="00A26006"/>
    <w:rsid w:val="00A2677B"/>
    <w:rsid w:val="00A26789"/>
    <w:rsid w:val="00A26A6B"/>
    <w:rsid w:val="00A26C8D"/>
    <w:rsid w:val="00A26FEC"/>
    <w:rsid w:val="00A27073"/>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5BF"/>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44A"/>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567"/>
    <w:rsid w:val="00C13C62"/>
    <w:rsid w:val="00C14931"/>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8C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271"/>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2A02"/>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13AC"/>
    <w:rsid w:val="00C914EF"/>
    <w:rsid w:val="00C92255"/>
    <w:rsid w:val="00C928BD"/>
    <w:rsid w:val="00C92CF8"/>
    <w:rsid w:val="00C93092"/>
    <w:rsid w:val="00C932AC"/>
    <w:rsid w:val="00C93A2E"/>
    <w:rsid w:val="00C93E2C"/>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A62"/>
    <w:rsid w:val="00CA0D39"/>
    <w:rsid w:val="00CA0F79"/>
    <w:rsid w:val="00CA116E"/>
    <w:rsid w:val="00CA1B46"/>
    <w:rsid w:val="00CA21D4"/>
    <w:rsid w:val="00CA2256"/>
    <w:rsid w:val="00CA2DAC"/>
    <w:rsid w:val="00CA43C5"/>
    <w:rsid w:val="00CA43CA"/>
    <w:rsid w:val="00CA4827"/>
    <w:rsid w:val="00CA4883"/>
    <w:rsid w:val="00CA4BFB"/>
    <w:rsid w:val="00CA4E1C"/>
    <w:rsid w:val="00CA4EE4"/>
    <w:rsid w:val="00CA4FC2"/>
    <w:rsid w:val="00CA531A"/>
    <w:rsid w:val="00CA54D4"/>
    <w:rsid w:val="00CA54DA"/>
    <w:rsid w:val="00CA5DBB"/>
    <w:rsid w:val="00CA6754"/>
    <w:rsid w:val="00CA6AE6"/>
    <w:rsid w:val="00CA7016"/>
    <w:rsid w:val="00CA752A"/>
    <w:rsid w:val="00CB0613"/>
    <w:rsid w:val="00CB071C"/>
    <w:rsid w:val="00CB0CFE"/>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697"/>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A62"/>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099"/>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4C5A"/>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4E7F"/>
    <w:rsid w:val="00D2540B"/>
    <w:rsid w:val="00D2674D"/>
    <w:rsid w:val="00D271E5"/>
    <w:rsid w:val="00D27C64"/>
    <w:rsid w:val="00D27D99"/>
    <w:rsid w:val="00D300A1"/>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AF"/>
    <w:rsid w:val="00E646DE"/>
    <w:rsid w:val="00E64968"/>
    <w:rsid w:val="00E64B8B"/>
    <w:rsid w:val="00E64BB4"/>
    <w:rsid w:val="00E65044"/>
    <w:rsid w:val="00E6516D"/>
    <w:rsid w:val="00E65190"/>
    <w:rsid w:val="00E65589"/>
    <w:rsid w:val="00E65FDF"/>
    <w:rsid w:val="00E66139"/>
    <w:rsid w:val="00E66579"/>
    <w:rsid w:val="00E666CC"/>
    <w:rsid w:val="00E66733"/>
    <w:rsid w:val="00E66B6C"/>
    <w:rsid w:val="00E672CB"/>
    <w:rsid w:val="00E6749A"/>
    <w:rsid w:val="00E67703"/>
    <w:rsid w:val="00E67801"/>
    <w:rsid w:val="00E67A90"/>
    <w:rsid w:val="00E67FE3"/>
    <w:rsid w:val="00E70810"/>
    <w:rsid w:val="00E7187A"/>
    <w:rsid w:val="00E71A37"/>
    <w:rsid w:val="00E71B65"/>
    <w:rsid w:val="00E7273E"/>
    <w:rsid w:val="00E736C7"/>
    <w:rsid w:val="00E73C44"/>
    <w:rsid w:val="00E74744"/>
    <w:rsid w:val="00E74814"/>
    <w:rsid w:val="00E749A2"/>
    <w:rsid w:val="00E74D24"/>
    <w:rsid w:val="00E75169"/>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582"/>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3B3"/>
    <w:rsid w:val="00EA0709"/>
    <w:rsid w:val="00EA12D6"/>
    <w:rsid w:val="00EA142E"/>
    <w:rsid w:val="00EA153A"/>
    <w:rsid w:val="00EA1660"/>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5D9F"/>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27FC2"/>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A3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3A3"/>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47A"/>
    <w:rsid w:val="00F70006"/>
    <w:rsid w:val="00F7034F"/>
    <w:rsid w:val="00F7095B"/>
    <w:rsid w:val="00F70FC2"/>
    <w:rsid w:val="00F71139"/>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63E"/>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uiPriority w:val="99"/>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uiPriority w:val="99"/>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paragraph" w:customStyle="1" w:styleId="TAN">
    <w:name w:val="TAN"/>
    <w:basedOn w:val="TAL"/>
    <w:link w:val="TANChar"/>
    <w:qFormat/>
    <w:rsid w:val="003116E9"/>
    <w:pPr>
      <w:ind w:left="851" w:hanging="851"/>
    </w:pPr>
  </w:style>
  <w:style w:type="character" w:customStyle="1" w:styleId="TANChar">
    <w:name w:val="TAN Char"/>
    <w:link w:val="TAN"/>
    <w:qFormat/>
    <w:rsid w:val="003116E9"/>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28715793">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23489370">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D2986-85E9-46A2-A43A-42BB2581F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1773</Words>
  <Characters>10110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洪琪</cp:lastModifiedBy>
  <cp:revision>3</cp:revision>
  <cp:lastPrinted>2011-08-03T09:36:00Z</cp:lastPrinted>
  <dcterms:created xsi:type="dcterms:W3CDTF">2021-04-02T02:05:00Z</dcterms:created>
  <dcterms:modified xsi:type="dcterms:W3CDTF">2021-04-02T02:10:00Z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